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2098"/>
        <w:gridCol w:w="3855"/>
      </w:tblGrid>
      <w:tr w:rsidR="00F51268" w:rsidRPr="009B48FE" w14:paraId="5CD3CA28" w14:textId="77777777" w:rsidTr="00F51268">
        <w:trPr>
          <w:trHeight w:val="830"/>
          <w:jc w:val="center"/>
        </w:trPr>
        <w:tc>
          <w:tcPr>
            <w:tcW w:w="3855" w:type="dxa"/>
            <w:tcMar>
              <w:left w:w="113" w:type="dxa"/>
              <w:right w:w="113" w:type="dxa"/>
            </w:tcMar>
            <w:vAlign w:val="center"/>
          </w:tcPr>
          <w:p w14:paraId="149D1042" w14:textId="77777777" w:rsidR="00F51268" w:rsidRPr="009B48FE" w:rsidRDefault="00F51268" w:rsidP="006E7295">
            <w:pPr>
              <w:pStyle w:val="af3"/>
            </w:pPr>
            <w:r w:rsidRPr="009B48FE">
              <w:t xml:space="preserve">МІНІСТЕРСТВО ОСВІТИ </w:t>
            </w:r>
          </w:p>
          <w:p w14:paraId="68855F0F" w14:textId="77777777" w:rsidR="00F51268" w:rsidRPr="009B48FE" w:rsidRDefault="00F51268" w:rsidP="006E7295">
            <w:pPr>
              <w:pStyle w:val="af3"/>
              <w:rPr>
                <w:b/>
                <w:bCs/>
              </w:rPr>
            </w:pPr>
            <w:r w:rsidRPr="009B48FE">
              <w:t>І НАУКИ УКРАЇНИ</w:t>
            </w:r>
          </w:p>
        </w:tc>
        <w:tc>
          <w:tcPr>
            <w:tcW w:w="2098" w:type="dxa"/>
            <w:vMerge w:val="restart"/>
            <w:tcMar>
              <w:left w:w="0" w:type="dxa"/>
              <w:right w:w="0" w:type="dxa"/>
            </w:tcMar>
          </w:tcPr>
          <w:p w14:paraId="5F9CAD4C" w14:textId="0F247E97" w:rsidR="00F51268" w:rsidRPr="009B48FE" w:rsidRDefault="00F51268" w:rsidP="006E7295">
            <w:pPr>
              <w:pStyle w:val="af1"/>
              <w:rPr>
                <w:lang w:eastAsia="en-US" w:bidi="ar-SA"/>
              </w:rPr>
            </w:pPr>
            <w:r w:rsidRPr="009B48FE">
              <w:rPr>
                <w:noProof/>
                <w:lang w:val="en-US" w:eastAsia="en-US" w:bidi="ar-SA"/>
              </w:rPr>
              <w:drawing>
                <wp:inline distT="0" distB="0" distL="0" distR="0" wp14:anchorId="1DA9C2A6" wp14:editId="0A0223CF">
                  <wp:extent cx="1257300" cy="929640"/>
                  <wp:effectExtent l="0" t="0" r="0" b="3810"/>
                  <wp:docPr id="265768784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Mar>
              <w:left w:w="113" w:type="dxa"/>
              <w:right w:w="113" w:type="dxa"/>
            </w:tcMar>
            <w:vAlign w:val="center"/>
          </w:tcPr>
          <w:p w14:paraId="18B11733" w14:textId="77777777" w:rsidR="00F51268" w:rsidRPr="009B48FE" w:rsidRDefault="00F51268" w:rsidP="006E7295">
            <w:pPr>
              <w:pStyle w:val="af3"/>
              <w:rPr>
                <w:spacing w:val="-3"/>
                <w:sz w:val="20"/>
                <w:szCs w:val="20"/>
              </w:rPr>
            </w:pPr>
            <w:r w:rsidRPr="009B48FE">
              <w:t>MINISTRY OF</w:t>
            </w:r>
            <w:r w:rsidRPr="009B48FE">
              <w:rPr>
                <w:spacing w:val="-4"/>
              </w:rPr>
              <w:t xml:space="preserve"> </w:t>
            </w:r>
            <w:r w:rsidRPr="009B48FE">
              <w:t>EDUCATION</w:t>
            </w:r>
            <w:r w:rsidRPr="009B48FE">
              <w:rPr>
                <w:spacing w:val="-3"/>
              </w:rPr>
              <w:t xml:space="preserve"> </w:t>
            </w:r>
            <w:r w:rsidRPr="009B48FE">
              <w:t>AND</w:t>
            </w:r>
            <w:r w:rsidRPr="009B48FE">
              <w:rPr>
                <w:spacing w:val="-3"/>
              </w:rPr>
              <w:t> </w:t>
            </w:r>
            <w:r w:rsidRPr="009B48FE">
              <w:t>SCIENCE OF</w:t>
            </w:r>
            <w:r w:rsidRPr="009B48FE">
              <w:rPr>
                <w:spacing w:val="-4"/>
              </w:rPr>
              <w:t xml:space="preserve"> </w:t>
            </w:r>
            <w:r w:rsidRPr="009B48FE">
              <w:t>UKRAINE</w:t>
            </w:r>
          </w:p>
        </w:tc>
      </w:tr>
      <w:tr w:rsidR="00F51268" w:rsidRPr="009B48FE" w14:paraId="19814313" w14:textId="77777777" w:rsidTr="00F51268">
        <w:trPr>
          <w:trHeight w:val="1568"/>
          <w:jc w:val="center"/>
        </w:trPr>
        <w:tc>
          <w:tcPr>
            <w:tcW w:w="3855" w:type="dxa"/>
            <w:tcMar>
              <w:left w:w="113" w:type="dxa"/>
              <w:right w:w="113" w:type="dxa"/>
            </w:tcMar>
          </w:tcPr>
          <w:p w14:paraId="43FF3713" w14:textId="77777777" w:rsidR="00F51268" w:rsidRPr="009B48FE" w:rsidRDefault="00F51268" w:rsidP="006E7295">
            <w:pPr>
              <w:pStyle w:val="af4"/>
            </w:pPr>
            <w:r w:rsidRPr="009B48FE">
              <w:t>КИЇВСЬКИЙ НАЦІОНАЛЬНИЙ УНІВЕРСИТЕТ БУДІВНИЦТВА І АРХІТЕКТУРИ</w:t>
            </w:r>
          </w:p>
          <w:p w14:paraId="30F0A5E0" w14:textId="77777777" w:rsidR="00F51268" w:rsidRPr="009B48FE" w:rsidRDefault="00F51268" w:rsidP="006E7295">
            <w:pPr>
              <w:pStyle w:val="af4"/>
            </w:pPr>
            <w:r w:rsidRPr="009B48FE">
              <w:t>(КНУБА)</w:t>
            </w:r>
          </w:p>
        </w:tc>
        <w:tc>
          <w:tcPr>
            <w:tcW w:w="2098" w:type="dxa"/>
            <w:vMerge/>
            <w:tcMar>
              <w:left w:w="0" w:type="dxa"/>
              <w:right w:w="0" w:type="dxa"/>
            </w:tcMar>
            <w:vAlign w:val="center"/>
          </w:tcPr>
          <w:p w14:paraId="1B185147" w14:textId="77777777" w:rsidR="00F51268" w:rsidRPr="009B48FE" w:rsidRDefault="00F51268" w:rsidP="006E7295">
            <w:pPr>
              <w:pStyle w:val="af1"/>
              <w:rPr>
                <w:noProof/>
                <w:lang w:bidi="ar-SA"/>
              </w:rPr>
            </w:pPr>
          </w:p>
        </w:tc>
        <w:tc>
          <w:tcPr>
            <w:tcW w:w="3855" w:type="dxa"/>
            <w:tcMar>
              <w:left w:w="113" w:type="dxa"/>
              <w:right w:w="113" w:type="dxa"/>
            </w:tcMar>
          </w:tcPr>
          <w:p w14:paraId="0EF2CE8A" w14:textId="77777777" w:rsidR="00F51268" w:rsidRPr="009B48FE" w:rsidRDefault="00F51268" w:rsidP="006E7295">
            <w:pPr>
              <w:pStyle w:val="af4"/>
            </w:pPr>
            <w:r w:rsidRPr="009B48FE">
              <w:t>KYIV</w:t>
            </w:r>
            <w:r w:rsidRPr="009B48FE">
              <w:rPr>
                <w:spacing w:val="1"/>
              </w:rPr>
              <w:t xml:space="preserve"> </w:t>
            </w:r>
            <w:r w:rsidRPr="009B48FE">
              <w:t>NATIONAL</w:t>
            </w:r>
            <w:r w:rsidRPr="009B48FE">
              <w:rPr>
                <w:spacing w:val="1"/>
              </w:rPr>
              <w:t xml:space="preserve"> </w:t>
            </w:r>
            <w:r w:rsidRPr="009B48FE">
              <w:t>UNIVERSITY</w:t>
            </w:r>
            <w:r w:rsidRPr="009B48FE">
              <w:rPr>
                <w:spacing w:val="-11"/>
              </w:rPr>
              <w:t xml:space="preserve"> </w:t>
            </w:r>
            <w:r w:rsidRPr="009B48FE">
              <w:t>OF  CONSTRUCTION AND</w:t>
            </w:r>
            <w:r w:rsidRPr="009B48FE">
              <w:rPr>
                <w:spacing w:val="-2"/>
              </w:rPr>
              <w:t> </w:t>
            </w:r>
            <w:r w:rsidRPr="009B48FE">
              <w:t>ARCHITECTURE</w:t>
            </w:r>
          </w:p>
          <w:p w14:paraId="13EA2B06" w14:textId="77777777" w:rsidR="00F51268" w:rsidRPr="009B48FE" w:rsidRDefault="00F51268" w:rsidP="006E7295">
            <w:pPr>
              <w:pStyle w:val="af4"/>
            </w:pPr>
            <w:r w:rsidRPr="009B48FE">
              <w:t>(KNUCA)</w:t>
            </w:r>
          </w:p>
        </w:tc>
      </w:tr>
    </w:tbl>
    <w:p w14:paraId="6013F89E" w14:textId="77777777" w:rsidR="005A5747" w:rsidRDefault="005A5747" w:rsidP="005A5747">
      <w:pPr>
        <w:pStyle w:val="af1"/>
      </w:pPr>
    </w:p>
    <w:tbl>
      <w:tblPr>
        <w:tblW w:w="3899" w:type="dxa"/>
        <w:tblInd w:w="56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99"/>
      </w:tblGrid>
      <w:tr w:rsidR="00C20551" w14:paraId="16E9C53F" w14:textId="77777777" w:rsidTr="00C20551">
        <w:trPr>
          <w:trHeight w:val="283"/>
        </w:trPr>
        <w:tc>
          <w:tcPr>
            <w:tcW w:w="3899" w:type="dxa"/>
          </w:tcPr>
          <w:p w14:paraId="0251CB1D" w14:textId="77777777" w:rsidR="00C20551" w:rsidRDefault="00C20551" w:rsidP="0030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5" w:hanging="49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ЗАТВЕРДЖЕНО</w:t>
            </w:r>
          </w:p>
        </w:tc>
      </w:tr>
      <w:tr w:rsidR="00C20551" w14:paraId="495566A7" w14:textId="77777777" w:rsidTr="00C20551">
        <w:trPr>
          <w:trHeight w:val="283"/>
        </w:trPr>
        <w:tc>
          <w:tcPr>
            <w:tcW w:w="3899" w:type="dxa"/>
          </w:tcPr>
          <w:p w14:paraId="2140ADB9" w14:textId="77777777" w:rsidR="00C20551" w:rsidRDefault="00C20551" w:rsidP="0030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5" w:hanging="4925"/>
              <w:rPr>
                <w:color w:val="000000"/>
              </w:rPr>
            </w:pPr>
            <w:r>
              <w:rPr>
                <w:color w:val="000000"/>
              </w:rPr>
              <w:t>Вченою радою КНУБА</w:t>
            </w:r>
          </w:p>
        </w:tc>
      </w:tr>
      <w:tr w:rsidR="00C20551" w14:paraId="4FD1762B" w14:textId="77777777" w:rsidTr="00C20551">
        <w:trPr>
          <w:trHeight w:val="283"/>
        </w:trPr>
        <w:tc>
          <w:tcPr>
            <w:tcW w:w="3899" w:type="dxa"/>
          </w:tcPr>
          <w:p w14:paraId="6C4FE357" w14:textId="77777777" w:rsidR="00C20551" w:rsidRDefault="00C20551" w:rsidP="0030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5" w:hanging="4925"/>
              <w:rPr>
                <w:color w:val="000000"/>
              </w:rPr>
            </w:pPr>
          </w:p>
        </w:tc>
      </w:tr>
      <w:tr w:rsidR="00C20551" w14:paraId="0A7564BF" w14:textId="77777777" w:rsidTr="00C20551">
        <w:trPr>
          <w:trHeight w:val="283"/>
        </w:trPr>
        <w:tc>
          <w:tcPr>
            <w:tcW w:w="3899" w:type="dxa"/>
          </w:tcPr>
          <w:p w14:paraId="31AF2950" w14:textId="77777777" w:rsidR="00C20551" w:rsidRDefault="00C20551" w:rsidP="0030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5" w:hanging="4925"/>
              <w:rPr>
                <w:color w:val="000000"/>
              </w:rPr>
            </w:pPr>
            <w:r>
              <w:rPr>
                <w:color w:val="000000"/>
              </w:rPr>
              <w:t>Вводиться в дію з 01 вересня 2026</w:t>
            </w:r>
          </w:p>
          <w:p w14:paraId="27D0A5CD" w14:textId="77777777" w:rsidR="00C20551" w:rsidRDefault="00C20551" w:rsidP="00301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5" w:hanging="4925"/>
              <w:rPr>
                <w:color w:val="000000"/>
              </w:rPr>
            </w:pPr>
          </w:p>
        </w:tc>
      </w:tr>
    </w:tbl>
    <w:p w14:paraId="773D1BA4" w14:textId="77777777" w:rsidR="005A5747" w:rsidRDefault="005A5747" w:rsidP="00C20551">
      <w:pPr>
        <w:pStyle w:val="af1"/>
        <w:jc w:val="left"/>
      </w:pPr>
    </w:p>
    <w:p w14:paraId="4E38728A" w14:textId="77777777" w:rsidR="00C20551" w:rsidRDefault="00C20551" w:rsidP="00C20551">
      <w:pPr>
        <w:pStyle w:val="af1"/>
        <w:jc w:val="left"/>
      </w:pPr>
    </w:p>
    <w:p w14:paraId="1240CC16" w14:textId="30B5BE38" w:rsidR="00C20551" w:rsidRDefault="00C20551" w:rsidP="00C20551">
      <w:pPr>
        <w:pStyle w:val="af1"/>
        <w:rPr>
          <w:rStyle w:val="a4"/>
          <w:b/>
          <w:bCs/>
          <w:color w:val="auto"/>
          <w:sz w:val="32"/>
          <w:szCs w:val="32"/>
          <w:u w:val="none"/>
        </w:rPr>
      </w:pPr>
      <w:r w:rsidRPr="004E44A7">
        <w:rPr>
          <w:b/>
          <w:bCs/>
          <w:color w:val="auto"/>
          <w:sz w:val="32"/>
          <w:szCs w:val="32"/>
          <w:lang w:val="en-US"/>
        </w:rPr>
        <w:t>ID</w:t>
      </w:r>
      <w:r w:rsidRPr="004E44A7">
        <w:rPr>
          <w:b/>
          <w:bCs/>
          <w:color w:val="auto"/>
          <w:sz w:val="32"/>
          <w:szCs w:val="32"/>
          <w:lang w:val="ru-RU"/>
        </w:rPr>
        <w:t xml:space="preserve"> </w:t>
      </w:r>
      <w:hyperlink r:id="rId7" w:tooltip="Перейти до сертифікату 40663" w:history="1">
        <w:r w:rsidRPr="004E44A7">
          <w:rPr>
            <w:rStyle w:val="a4"/>
            <w:b/>
            <w:bCs/>
            <w:color w:val="auto"/>
            <w:sz w:val="32"/>
            <w:szCs w:val="32"/>
            <w:u w:val="none"/>
          </w:rPr>
          <w:t>80758</w:t>
        </w:r>
      </w:hyperlink>
    </w:p>
    <w:p w14:paraId="260F0029" w14:textId="06D62B5E" w:rsidR="007D3814" w:rsidRPr="007D3814" w:rsidRDefault="007D3814" w:rsidP="00C20551">
      <w:pPr>
        <w:pStyle w:val="af1"/>
        <w:rPr>
          <w:b/>
          <w:bCs/>
          <w:color w:val="FF0000"/>
          <w:sz w:val="36"/>
          <w:szCs w:val="36"/>
          <w:lang w:val="ru-RU"/>
        </w:rPr>
      </w:pPr>
      <w:bookmarkStart w:id="0" w:name="_GoBack"/>
      <w:r w:rsidRPr="007D3814">
        <w:rPr>
          <w:rStyle w:val="a4"/>
          <w:b/>
          <w:bCs/>
          <w:color w:val="FF0000"/>
          <w:sz w:val="36"/>
          <w:szCs w:val="36"/>
          <w:u w:val="none"/>
        </w:rPr>
        <w:t>ПРОЄКТ</w:t>
      </w:r>
    </w:p>
    <w:bookmarkEnd w:id="0"/>
    <w:p w14:paraId="7E5A6BD8" w14:textId="5F3D38D9" w:rsidR="005A5747" w:rsidRPr="00511D29" w:rsidRDefault="002E6A72" w:rsidP="002E6A72">
      <w:pPr>
        <w:pStyle w:val="1"/>
        <w:ind w:left="567"/>
      </w:pPr>
      <w:r>
        <w:t>О</w:t>
      </w:r>
      <w:r w:rsidR="005A5747" w:rsidRPr="00511D29">
        <w:t>СВІТНЬО-ПРОФЕСІЙНА ПРОГРАМА</w:t>
      </w:r>
    </w:p>
    <w:p w14:paraId="6DE834AD" w14:textId="3CF7F21E" w:rsidR="005A5747" w:rsidRPr="00A25A18" w:rsidRDefault="005A5747" w:rsidP="005A5747">
      <w:pPr>
        <w:pStyle w:val="af4"/>
      </w:pPr>
      <w:r w:rsidRPr="00A25A18">
        <w:t>«</w:t>
      </w:r>
      <w:r>
        <w:rPr>
          <w:smallCaps/>
          <w:color w:val="000000"/>
          <w:sz w:val="32"/>
          <w:szCs w:val="32"/>
          <w:lang w:eastAsia="uk-UA"/>
        </w:rPr>
        <w:t xml:space="preserve">ПРОФЕСІЙНА ОСВІТА. </w:t>
      </w:r>
      <w:r w:rsidRPr="00687AC3">
        <w:rPr>
          <w:smallCaps/>
          <w:color w:val="000000"/>
          <w:sz w:val="32"/>
          <w:szCs w:val="32"/>
          <w:lang w:eastAsia="uk-UA"/>
        </w:rPr>
        <w:t xml:space="preserve">КОМП'ЮТЕРНІ </w:t>
      </w:r>
      <w:r>
        <w:rPr>
          <w:smallCaps/>
          <w:color w:val="000000"/>
          <w:sz w:val="32"/>
          <w:szCs w:val="32"/>
          <w:lang w:eastAsia="uk-UA"/>
        </w:rPr>
        <w:t>ТЕХНОЛОГІЇ</w:t>
      </w:r>
      <w:r w:rsidRPr="00A25A18">
        <w:t>»</w:t>
      </w:r>
    </w:p>
    <w:p w14:paraId="0039D0C1" w14:textId="77777777" w:rsidR="005A5747" w:rsidRPr="00A96471" w:rsidRDefault="005A5747" w:rsidP="005A5747">
      <w:pPr>
        <w:pStyle w:val="af6"/>
      </w:pPr>
      <w:r w:rsidRPr="00A96471">
        <w:t>назва освітньої програми</w:t>
      </w:r>
    </w:p>
    <w:p w14:paraId="24486BA5" w14:textId="09567050" w:rsidR="005A5747" w:rsidRDefault="005A5747" w:rsidP="005A5747">
      <w:pPr>
        <w:pStyle w:val="af4"/>
        <w:rPr>
          <w:sz w:val="32"/>
          <w:szCs w:val="32"/>
        </w:rPr>
      </w:pPr>
      <w:r w:rsidRPr="006B7E35">
        <w:rPr>
          <w:sz w:val="32"/>
          <w:szCs w:val="32"/>
        </w:rPr>
        <w:t>«</w:t>
      </w:r>
      <w:r w:rsidRPr="005A5747">
        <w:rPr>
          <w:sz w:val="32"/>
          <w:szCs w:val="32"/>
        </w:rPr>
        <w:t>PROFESSIONAL EDUCATION.</w:t>
      </w:r>
    </w:p>
    <w:p w14:paraId="450A31FD" w14:textId="2362E719" w:rsidR="005A5747" w:rsidRPr="006B7E35" w:rsidRDefault="005A5747" w:rsidP="005A5747">
      <w:pPr>
        <w:pStyle w:val="af4"/>
        <w:rPr>
          <w:sz w:val="32"/>
          <w:szCs w:val="32"/>
        </w:rPr>
      </w:pPr>
      <w:r w:rsidRPr="005A5747">
        <w:rPr>
          <w:sz w:val="32"/>
          <w:szCs w:val="32"/>
        </w:rPr>
        <w:t>COMPUTER TECHNOLOGIES</w:t>
      </w:r>
      <w:r w:rsidRPr="006B7E35">
        <w:rPr>
          <w:sz w:val="32"/>
          <w:szCs w:val="32"/>
        </w:rPr>
        <w:t>»</w:t>
      </w:r>
    </w:p>
    <w:p w14:paraId="332C8164" w14:textId="77777777" w:rsidR="005A5747" w:rsidRDefault="005A5747" w:rsidP="005A5747">
      <w:pPr>
        <w:pStyle w:val="af6"/>
      </w:pPr>
      <w:r w:rsidRPr="00A96471">
        <w:t>назва освітньої програми англійською мовою</w:t>
      </w:r>
    </w:p>
    <w:p w14:paraId="4D6CB052" w14:textId="77777777" w:rsidR="005A5747" w:rsidRDefault="005A5747" w:rsidP="005A5747">
      <w:pPr>
        <w:pStyle w:val="af1"/>
      </w:pPr>
    </w:p>
    <w:p w14:paraId="5DB50F35" w14:textId="77777777" w:rsidR="005A5747" w:rsidRPr="00A96471" w:rsidRDefault="005A5747" w:rsidP="005A5747">
      <w:pPr>
        <w:pStyle w:val="af1"/>
      </w:pPr>
    </w:p>
    <w:tbl>
      <w:tblPr>
        <w:tblStyle w:val="a3"/>
        <w:tblW w:w="9072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58"/>
        <w:gridCol w:w="6514"/>
      </w:tblGrid>
      <w:tr w:rsidR="005A5747" w14:paraId="1928E9C9" w14:textId="77777777" w:rsidTr="00D71F96">
        <w:trPr>
          <w:trHeight w:val="283"/>
          <w:jc w:val="center"/>
        </w:trPr>
        <w:tc>
          <w:tcPr>
            <w:tcW w:w="2709" w:type="dxa"/>
          </w:tcPr>
          <w:p w14:paraId="061540CB" w14:textId="77777777" w:rsidR="005A5747" w:rsidRPr="00A25A18" w:rsidRDefault="005A5747" w:rsidP="00D71F96">
            <w:pPr>
              <w:pStyle w:val="af2"/>
              <w:rPr>
                <w:rStyle w:val="a6"/>
              </w:rPr>
            </w:pPr>
            <w:r w:rsidRPr="00A25A18">
              <w:rPr>
                <w:rStyle w:val="a6"/>
              </w:rPr>
              <w:t>Рівень освіти:</w:t>
            </w:r>
          </w:p>
        </w:tc>
        <w:tc>
          <w:tcPr>
            <w:tcW w:w="6918" w:type="dxa"/>
          </w:tcPr>
          <w:p w14:paraId="78636BBB" w14:textId="786D3C24" w:rsidR="005A5747" w:rsidRPr="004B7E1D" w:rsidRDefault="005A5747" w:rsidP="00D71F96">
            <w:pPr>
              <w:pStyle w:val="af2"/>
              <w:rPr>
                <w:lang w:bidi="ar-SA"/>
              </w:rPr>
            </w:pPr>
            <w:r>
              <w:rPr>
                <w:lang w:bidi="ar-SA"/>
              </w:rPr>
              <w:t>другого</w:t>
            </w:r>
            <w:r w:rsidRPr="00E91D23">
              <w:rPr>
                <w:lang w:bidi="ar-SA"/>
              </w:rPr>
              <w:t xml:space="preserve"> (</w:t>
            </w:r>
            <w:r>
              <w:rPr>
                <w:lang w:bidi="ar-SA"/>
              </w:rPr>
              <w:t>магістерського</w:t>
            </w:r>
            <w:r w:rsidRPr="00E91D23">
              <w:rPr>
                <w:lang w:bidi="ar-SA"/>
              </w:rPr>
              <w:t>) рівня вищої освіти</w:t>
            </w:r>
          </w:p>
        </w:tc>
      </w:tr>
      <w:tr w:rsidR="005A5747" w14:paraId="0197E3C0" w14:textId="77777777" w:rsidTr="00D71F96">
        <w:trPr>
          <w:trHeight w:val="283"/>
          <w:jc w:val="center"/>
        </w:trPr>
        <w:tc>
          <w:tcPr>
            <w:tcW w:w="2709" w:type="dxa"/>
          </w:tcPr>
          <w:p w14:paraId="519D7971" w14:textId="77777777" w:rsidR="005A5747" w:rsidRPr="00A25A18" w:rsidRDefault="005A5747" w:rsidP="00D71F96">
            <w:pPr>
              <w:pStyle w:val="af2"/>
              <w:rPr>
                <w:rStyle w:val="a6"/>
              </w:rPr>
            </w:pPr>
            <w:r w:rsidRPr="00A25A18">
              <w:rPr>
                <w:rStyle w:val="a6"/>
              </w:rPr>
              <w:t>Галузь знань:</w:t>
            </w:r>
          </w:p>
        </w:tc>
        <w:tc>
          <w:tcPr>
            <w:tcW w:w="6918" w:type="dxa"/>
          </w:tcPr>
          <w:p w14:paraId="2148D173" w14:textId="3EA0E39C" w:rsidR="005A5747" w:rsidRPr="00E91D23" w:rsidRDefault="005A5747" w:rsidP="00D71F96">
            <w:pPr>
              <w:pStyle w:val="af2"/>
              <w:rPr>
                <w:lang w:bidi="ar-SA"/>
              </w:rPr>
            </w:pPr>
            <w:r>
              <w:rPr>
                <w:lang w:bidi="ar-SA"/>
              </w:rPr>
              <w:t>А</w:t>
            </w:r>
            <w:r w:rsidRPr="00E91D23">
              <w:rPr>
                <w:lang w:bidi="ar-SA"/>
              </w:rPr>
              <w:t xml:space="preserve"> «</w:t>
            </w:r>
            <w:r>
              <w:rPr>
                <w:lang w:bidi="ar-SA"/>
              </w:rPr>
              <w:t>Освіта</w:t>
            </w:r>
            <w:r w:rsidRPr="00E91D23">
              <w:rPr>
                <w:lang w:bidi="ar-SA"/>
              </w:rPr>
              <w:t>»</w:t>
            </w:r>
          </w:p>
        </w:tc>
      </w:tr>
      <w:tr w:rsidR="005A5747" w14:paraId="6199B09C" w14:textId="77777777" w:rsidTr="00D71F96">
        <w:trPr>
          <w:trHeight w:val="283"/>
          <w:jc w:val="center"/>
        </w:trPr>
        <w:tc>
          <w:tcPr>
            <w:tcW w:w="2709" w:type="dxa"/>
          </w:tcPr>
          <w:p w14:paraId="3B08EE5A" w14:textId="77777777" w:rsidR="005A5747" w:rsidRPr="00A25A18" w:rsidRDefault="005A5747" w:rsidP="00D71F96">
            <w:pPr>
              <w:pStyle w:val="af2"/>
              <w:rPr>
                <w:rStyle w:val="a6"/>
              </w:rPr>
            </w:pPr>
            <w:r w:rsidRPr="00A25A18">
              <w:rPr>
                <w:rStyle w:val="a6"/>
              </w:rPr>
              <w:t>Спеціальність:</w:t>
            </w:r>
          </w:p>
        </w:tc>
        <w:tc>
          <w:tcPr>
            <w:tcW w:w="6918" w:type="dxa"/>
          </w:tcPr>
          <w:p w14:paraId="60ACD5FA" w14:textId="218B96A6" w:rsidR="005A5747" w:rsidRPr="004B7E1D" w:rsidRDefault="005A5747" w:rsidP="00D71F96">
            <w:pPr>
              <w:pStyle w:val="af2"/>
              <w:rPr>
                <w:lang w:bidi="ar-SA"/>
              </w:rPr>
            </w:pPr>
            <w:r>
              <w:rPr>
                <w:lang w:bidi="ar-SA"/>
              </w:rPr>
              <w:t>А</w:t>
            </w:r>
            <w:r w:rsidRPr="00877C37">
              <w:rPr>
                <w:lang w:val="ru-RU" w:bidi="ar-SA"/>
              </w:rPr>
              <w:t>5</w:t>
            </w:r>
            <w:r w:rsidRPr="00D411A9">
              <w:rPr>
                <w:lang w:bidi="ar-SA"/>
              </w:rPr>
              <w:t xml:space="preserve"> «</w:t>
            </w:r>
            <w:r w:rsidRPr="005A5747">
              <w:rPr>
                <w:lang w:bidi="ar-SA"/>
              </w:rPr>
              <w:t>Професійна освіта</w:t>
            </w:r>
            <w:r w:rsidRPr="00D411A9">
              <w:rPr>
                <w:lang w:bidi="ar-SA"/>
              </w:rPr>
              <w:t>»</w:t>
            </w:r>
          </w:p>
        </w:tc>
      </w:tr>
      <w:tr w:rsidR="00911143" w14:paraId="15AFC841" w14:textId="77777777" w:rsidTr="00A526A2">
        <w:trPr>
          <w:trHeight w:val="283"/>
          <w:jc w:val="center"/>
        </w:trPr>
        <w:tc>
          <w:tcPr>
            <w:tcW w:w="2709" w:type="dxa"/>
          </w:tcPr>
          <w:p w14:paraId="43A88B6F" w14:textId="42AE4961" w:rsidR="00911143" w:rsidRPr="00A526A2" w:rsidRDefault="00911143" w:rsidP="00D71F96">
            <w:pPr>
              <w:pStyle w:val="af2"/>
              <w:rPr>
                <w:b/>
                <w:lang w:bidi="ar-SA"/>
              </w:rPr>
            </w:pPr>
            <w:r w:rsidRPr="00A526A2">
              <w:rPr>
                <w:b/>
                <w:lang w:bidi="ar-SA"/>
              </w:rPr>
              <w:t>Спеціалізація</w:t>
            </w:r>
          </w:p>
        </w:tc>
        <w:tc>
          <w:tcPr>
            <w:tcW w:w="6918" w:type="dxa"/>
          </w:tcPr>
          <w:p w14:paraId="33F9EAC1" w14:textId="433BAE68" w:rsidR="00911143" w:rsidRDefault="00911143" w:rsidP="00FB1B6D">
            <w:pPr>
              <w:pStyle w:val="af2"/>
              <w:rPr>
                <w:lang w:bidi="ar-SA"/>
              </w:rPr>
            </w:pPr>
            <w:r>
              <w:rPr>
                <w:lang w:bidi="ar-SA"/>
              </w:rPr>
              <w:t>А5.39 «</w:t>
            </w:r>
            <w:r w:rsidR="002A53D2" w:rsidRPr="005A5747">
              <w:rPr>
                <w:lang w:bidi="ar-SA"/>
              </w:rPr>
              <w:t>Професійна освіта</w:t>
            </w:r>
            <w:r w:rsidR="00CB4469">
              <w:rPr>
                <w:lang w:bidi="ar-SA"/>
              </w:rPr>
              <w:t xml:space="preserve"> (</w:t>
            </w:r>
            <w:r w:rsidR="00A526A2" w:rsidRPr="00A526A2">
              <w:rPr>
                <w:lang w:bidi="ar-SA"/>
              </w:rPr>
              <w:t>Цифрові технології</w:t>
            </w:r>
            <w:r w:rsidR="00CB4469">
              <w:rPr>
                <w:lang w:bidi="ar-SA"/>
              </w:rPr>
              <w:t>)</w:t>
            </w:r>
            <w:r>
              <w:rPr>
                <w:lang w:bidi="ar-SA"/>
              </w:rPr>
              <w:t>»</w:t>
            </w:r>
          </w:p>
        </w:tc>
      </w:tr>
      <w:tr w:rsidR="005A5747" w14:paraId="7D18590F" w14:textId="77777777" w:rsidTr="00A526A2">
        <w:trPr>
          <w:trHeight w:val="283"/>
          <w:jc w:val="center"/>
        </w:trPr>
        <w:tc>
          <w:tcPr>
            <w:tcW w:w="2709" w:type="dxa"/>
          </w:tcPr>
          <w:p w14:paraId="601933E0" w14:textId="77777777" w:rsidR="005A5747" w:rsidRPr="00A526A2" w:rsidRDefault="005A5747" w:rsidP="00D71F96">
            <w:pPr>
              <w:pStyle w:val="af2"/>
              <w:rPr>
                <w:b/>
                <w:lang w:bidi="ar-SA"/>
              </w:rPr>
            </w:pPr>
            <w:r w:rsidRPr="00A526A2">
              <w:rPr>
                <w:b/>
                <w:lang w:bidi="ar-SA"/>
              </w:rPr>
              <w:t>Кваліфікація:</w:t>
            </w:r>
          </w:p>
        </w:tc>
        <w:tc>
          <w:tcPr>
            <w:tcW w:w="6918" w:type="dxa"/>
          </w:tcPr>
          <w:p w14:paraId="7E30115A" w14:textId="77777777" w:rsidR="00FA687A" w:rsidRDefault="005A5747" w:rsidP="00D71F96">
            <w:pPr>
              <w:pStyle w:val="af2"/>
              <w:rPr>
                <w:lang w:bidi="ar-SA"/>
              </w:rPr>
            </w:pPr>
            <w:r w:rsidRPr="00E91D23">
              <w:rPr>
                <w:lang w:bidi="ar-SA"/>
              </w:rPr>
              <w:t xml:space="preserve">Магістр </w:t>
            </w:r>
            <w:r w:rsidR="002A53D2">
              <w:rPr>
                <w:lang w:bidi="ar-SA"/>
              </w:rPr>
              <w:t>з професійної освіти</w:t>
            </w:r>
            <w:r w:rsidR="00FA687A">
              <w:rPr>
                <w:lang w:bidi="ar-SA"/>
              </w:rPr>
              <w:t xml:space="preserve"> </w:t>
            </w:r>
          </w:p>
          <w:p w14:paraId="41E80519" w14:textId="552532E9" w:rsidR="005A5747" w:rsidRPr="004B7E1D" w:rsidRDefault="00FA687A" w:rsidP="00D71F96">
            <w:pPr>
              <w:pStyle w:val="af2"/>
              <w:rPr>
                <w:lang w:bidi="ar-SA"/>
              </w:rPr>
            </w:pPr>
            <w:r>
              <w:rPr>
                <w:lang w:bidi="ar-SA"/>
              </w:rPr>
              <w:t>(за спеціалізацією «</w:t>
            </w:r>
            <w:r w:rsidR="00A526A2" w:rsidRPr="00A526A2">
              <w:rPr>
                <w:lang w:bidi="ar-SA"/>
              </w:rPr>
              <w:t>Цифрові технології</w:t>
            </w:r>
            <w:r>
              <w:rPr>
                <w:lang w:bidi="ar-SA"/>
              </w:rPr>
              <w:t>»)</w:t>
            </w:r>
          </w:p>
        </w:tc>
      </w:tr>
    </w:tbl>
    <w:p w14:paraId="4B63E1D9" w14:textId="77777777" w:rsidR="005A5747" w:rsidRPr="00ED641C" w:rsidRDefault="005A5747" w:rsidP="005A5747">
      <w:pPr>
        <w:pStyle w:val="af1"/>
      </w:pPr>
    </w:p>
    <w:p w14:paraId="059BF8C5" w14:textId="77777777" w:rsidR="005A5747" w:rsidRDefault="005A5747" w:rsidP="005A5747">
      <w:pPr>
        <w:pStyle w:val="af1"/>
      </w:pPr>
    </w:p>
    <w:p w14:paraId="4BA33E4F" w14:textId="77777777" w:rsidR="005A5747" w:rsidRDefault="005A5747" w:rsidP="005A5747">
      <w:pPr>
        <w:pStyle w:val="af1"/>
        <w:rPr>
          <w:lang w:val="ru-RU"/>
        </w:rPr>
      </w:pPr>
    </w:p>
    <w:p w14:paraId="4CD9A2DC" w14:textId="77777777" w:rsidR="00911143" w:rsidRPr="00877C37" w:rsidRDefault="00911143" w:rsidP="005A5747">
      <w:pPr>
        <w:pStyle w:val="af1"/>
        <w:rPr>
          <w:lang w:val="ru-RU"/>
        </w:rPr>
      </w:pPr>
    </w:p>
    <w:p w14:paraId="509A4500" w14:textId="67CC6DFE" w:rsidR="005A5747" w:rsidRPr="004E44A7" w:rsidRDefault="005A5747" w:rsidP="005A5747">
      <w:pPr>
        <w:pStyle w:val="ID"/>
        <w:rPr>
          <w:lang w:val="ru-RU"/>
        </w:rPr>
      </w:pPr>
      <w:proofErr w:type="spellStart"/>
      <w:r w:rsidRPr="00877C37">
        <w:rPr>
          <w:lang w:val="ru-RU"/>
        </w:rPr>
        <w:t>Київ</w:t>
      </w:r>
      <w:proofErr w:type="spellEnd"/>
      <w:r w:rsidRPr="00877C37">
        <w:rPr>
          <w:lang w:val="ru-RU"/>
        </w:rPr>
        <w:t xml:space="preserve"> – 202</w:t>
      </w:r>
      <w:r w:rsidR="00F51268">
        <w:rPr>
          <w:lang w:val="ru-RU"/>
        </w:rPr>
        <w:t>6</w:t>
      </w:r>
    </w:p>
    <w:p w14:paraId="3985E39F" w14:textId="77777777" w:rsidR="00C20551" w:rsidRPr="004E44A7" w:rsidRDefault="00C20551" w:rsidP="005A5747">
      <w:pPr>
        <w:pStyle w:val="ID"/>
        <w:rPr>
          <w:lang w:val="ru-RU"/>
        </w:rPr>
      </w:pPr>
    </w:p>
    <w:p w14:paraId="502FCC86" w14:textId="77777777" w:rsidR="00C22F32" w:rsidRPr="00526269" w:rsidRDefault="00C22F32" w:rsidP="00C22F32">
      <w:pPr>
        <w:jc w:val="center"/>
        <w:rPr>
          <w:b/>
          <w:sz w:val="28"/>
          <w:szCs w:val="28"/>
        </w:rPr>
      </w:pPr>
      <w:r w:rsidRPr="00526269">
        <w:rPr>
          <w:b/>
          <w:sz w:val="28"/>
          <w:szCs w:val="28"/>
        </w:rPr>
        <w:t>ПЕРЕДМОВА</w:t>
      </w:r>
    </w:p>
    <w:p w14:paraId="54C61EC0" w14:textId="77777777" w:rsidR="00FD63B7" w:rsidRPr="00526269" w:rsidRDefault="00FD63B7" w:rsidP="00266F93">
      <w:pPr>
        <w:numPr>
          <w:ilvl w:val="12"/>
          <w:numId w:val="0"/>
        </w:numPr>
        <w:rPr>
          <w:b/>
          <w:sz w:val="28"/>
          <w:szCs w:val="28"/>
        </w:rPr>
      </w:pPr>
    </w:p>
    <w:p w14:paraId="4F967F12" w14:textId="4134C0F4" w:rsidR="00FD63B7" w:rsidRPr="00526269" w:rsidRDefault="00FD63B7" w:rsidP="00CB4469">
      <w:pPr>
        <w:numPr>
          <w:ilvl w:val="12"/>
          <w:numId w:val="0"/>
        </w:numPr>
        <w:spacing w:line="276" w:lineRule="auto"/>
        <w:ind w:firstLine="709"/>
        <w:rPr>
          <w:sz w:val="28"/>
          <w:szCs w:val="28"/>
        </w:rPr>
      </w:pPr>
      <w:r w:rsidRPr="005F0C48">
        <w:rPr>
          <w:b/>
          <w:bCs/>
          <w:sz w:val="28"/>
          <w:szCs w:val="28"/>
        </w:rPr>
        <w:t>РОЗРОБЛЕНО про</w:t>
      </w:r>
      <w:r w:rsidR="008B2EFE">
        <w:rPr>
          <w:b/>
          <w:bCs/>
          <w:sz w:val="28"/>
          <w:szCs w:val="28"/>
        </w:rPr>
        <w:t>є</w:t>
      </w:r>
      <w:r w:rsidRPr="005F0C48">
        <w:rPr>
          <w:b/>
          <w:bCs/>
          <w:sz w:val="28"/>
          <w:szCs w:val="28"/>
        </w:rPr>
        <w:t>ктною групою у складі</w:t>
      </w:r>
      <w:r w:rsidRPr="00526269">
        <w:rPr>
          <w:sz w:val="28"/>
          <w:szCs w:val="28"/>
        </w:rPr>
        <w:t>:</w:t>
      </w:r>
    </w:p>
    <w:p w14:paraId="67F5E4A2" w14:textId="7A9C1F5C" w:rsidR="00526269" w:rsidRPr="00526269" w:rsidRDefault="00533139" w:rsidP="00CB4469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  <w:highlight w:val="yellow"/>
        </w:rPr>
      </w:pPr>
      <w:proofErr w:type="spellStart"/>
      <w:r>
        <w:rPr>
          <w:color w:val="000000"/>
          <w:sz w:val="28"/>
          <w:szCs w:val="28"/>
        </w:rPr>
        <w:t>Рябчун</w:t>
      </w:r>
      <w:proofErr w:type="spellEnd"/>
      <w:r>
        <w:rPr>
          <w:color w:val="000000"/>
          <w:sz w:val="28"/>
          <w:szCs w:val="28"/>
        </w:rPr>
        <w:t xml:space="preserve"> Юлія Володимирівна, доктор філософії, доцент кафедри інформаційних технологій </w:t>
      </w:r>
      <w:r w:rsidRPr="00687AC3">
        <w:rPr>
          <w:color w:val="000000"/>
          <w:sz w:val="28"/>
          <w:szCs w:val="28"/>
        </w:rPr>
        <w:t xml:space="preserve">Київського національного університету будівництва і </w:t>
      </w:r>
      <w:proofErr w:type="spellStart"/>
      <w:r w:rsidRPr="00687AC3">
        <w:rPr>
          <w:color w:val="000000"/>
          <w:sz w:val="28"/>
          <w:szCs w:val="28"/>
        </w:rPr>
        <w:t>архітекту</w:t>
      </w:r>
      <w:proofErr w:type="spellEnd"/>
      <w:r w:rsidR="00526269" w:rsidRPr="00526269">
        <w:rPr>
          <w:color w:val="000000"/>
          <w:sz w:val="28"/>
          <w:szCs w:val="28"/>
        </w:rPr>
        <w:t>.</w:t>
      </w:r>
    </w:p>
    <w:p w14:paraId="71C2C2A3" w14:textId="26D1B109" w:rsidR="00687AC3" w:rsidRPr="00687AC3" w:rsidRDefault="00687AC3" w:rsidP="00CB4469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</w:rPr>
      </w:pPr>
      <w:proofErr w:type="spellStart"/>
      <w:r w:rsidRPr="00687AC3">
        <w:rPr>
          <w:sz w:val="28"/>
        </w:rPr>
        <w:t>Долгополов</w:t>
      </w:r>
      <w:proofErr w:type="spellEnd"/>
      <w:r w:rsidRPr="00687AC3">
        <w:rPr>
          <w:sz w:val="28"/>
        </w:rPr>
        <w:t xml:space="preserve"> Сергій Юрійович, асистент </w:t>
      </w:r>
      <w:r w:rsidRPr="00687AC3">
        <w:rPr>
          <w:color w:val="000000"/>
          <w:sz w:val="28"/>
          <w:szCs w:val="28"/>
        </w:rPr>
        <w:t>кафедри інформаційних технологій Київського національного університету будівництва і архітектури.</w:t>
      </w:r>
    </w:p>
    <w:p w14:paraId="185EEEF3" w14:textId="114A7DA4" w:rsidR="00FD63B7" w:rsidRPr="006A31E8" w:rsidRDefault="00FD63B7" w:rsidP="00CB4469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A31E8">
        <w:rPr>
          <w:sz w:val="28"/>
        </w:rPr>
        <w:t>Корчова</w:t>
      </w:r>
      <w:proofErr w:type="spellEnd"/>
      <w:r w:rsidRPr="006A31E8">
        <w:rPr>
          <w:sz w:val="28"/>
        </w:rPr>
        <w:t xml:space="preserve"> Галина Леонідівна, кандидат педагогічних наук, доцент, </w:t>
      </w:r>
      <w:proofErr w:type="spellStart"/>
      <w:r w:rsidRPr="006A31E8">
        <w:rPr>
          <w:sz w:val="28"/>
        </w:rPr>
        <w:t>доцент</w:t>
      </w:r>
      <w:proofErr w:type="spellEnd"/>
      <w:r w:rsidRPr="006A31E8">
        <w:rPr>
          <w:sz w:val="28"/>
        </w:rPr>
        <w:t xml:space="preserve"> кафедри професійної освіти Київського національного університету будівництва і архітектури</w:t>
      </w:r>
    </w:p>
    <w:p w14:paraId="0D018DEA" w14:textId="77777777" w:rsidR="00FD63B7" w:rsidRPr="006A31E8" w:rsidRDefault="00FD63B7" w:rsidP="00CB4469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A31E8">
        <w:rPr>
          <w:sz w:val="28"/>
          <w:szCs w:val="28"/>
        </w:rPr>
        <w:t xml:space="preserve">Руденко Микола Васильович, </w:t>
      </w:r>
      <w:r w:rsidRPr="006A31E8">
        <w:rPr>
          <w:sz w:val="28"/>
        </w:rPr>
        <w:t xml:space="preserve">кандидат педагогічних наук, доцент, </w:t>
      </w:r>
      <w:proofErr w:type="spellStart"/>
      <w:r w:rsidRPr="006A31E8">
        <w:rPr>
          <w:sz w:val="28"/>
        </w:rPr>
        <w:t>доцент</w:t>
      </w:r>
      <w:proofErr w:type="spellEnd"/>
      <w:r w:rsidRPr="006A31E8">
        <w:rPr>
          <w:sz w:val="28"/>
        </w:rPr>
        <w:t xml:space="preserve"> кафедри професійної освіти Київського національного університету будівництва і архітектури</w:t>
      </w:r>
    </w:p>
    <w:p w14:paraId="22581903" w14:textId="0B421A72" w:rsidR="000A53A1" w:rsidRPr="006A31E8" w:rsidRDefault="006A31E8" w:rsidP="00CB4469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A31E8">
        <w:rPr>
          <w:sz w:val="28"/>
        </w:rPr>
        <w:t xml:space="preserve">Красильник Юрій Семенович, кандидат педагогічних наук, доцент, </w:t>
      </w:r>
      <w:proofErr w:type="spellStart"/>
      <w:r w:rsidRPr="006A31E8">
        <w:rPr>
          <w:sz w:val="28"/>
        </w:rPr>
        <w:t>доцент</w:t>
      </w:r>
      <w:proofErr w:type="spellEnd"/>
      <w:r w:rsidRPr="006A31E8">
        <w:rPr>
          <w:sz w:val="28"/>
        </w:rPr>
        <w:t xml:space="preserve"> кафедри професійної освіти</w:t>
      </w:r>
      <w:r w:rsidR="000A53A1" w:rsidRPr="000A53A1">
        <w:rPr>
          <w:sz w:val="28"/>
        </w:rPr>
        <w:t xml:space="preserve"> </w:t>
      </w:r>
      <w:r w:rsidR="000A53A1" w:rsidRPr="006A31E8">
        <w:rPr>
          <w:sz w:val="28"/>
        </w:rPr>
        <w:t>Київського національного університету будівництва і архітектури</w:t>
      </w:r>
    </w:p>
    <w:p w14:paraId="6FB917CA" w14:textId="28C43C18" w:rsidR="006A31E8" w:rsidRPr="006A31E8" w:rsidRDefault="006A31E8" w:rsidP="00CB4469">
      <w:pPr>
        <w:tabs>
          <w:tab w:val="num" w:pos="993"/>
        </w:tabs>
        <w:spacing w:line="276" w:lineRule="auto"/>
        <w:ind w:firstLine="709"/>
        <w:jc w:val="both"/>
        <w:rPr>
          <w:sz w:val="28"/>
        </w:rPr>
      </w:pPr>
    </w:p>
    <w:p w14:paraId="6EF07005" w14:textId="77777777" w:rsidR="00911143" w:rsidRPr="00911143" w:rsidRDefault="00911143" w:rsidP="00CB446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143">
        <w:rPr>
          <w:b/>
          <w:bCs/>
          <w:sz w:val="28"/>
          <w:szCs w:val="28"/>
        </w:rPr>
        <w:t>Роботодавці та/або представники професійної спільноти –</w:t>
      </w:r>
    </w:p>
    <w:p w14:paraId="1FC1E1FC" w14:textId="2F1616E8" w:rsidR="006A394D" w:rsidRPr="007F4911" w:rsidRDefault="00911143" w:rsidP="006A394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04AD1">
        <w:rPr>
          <w:bCs/>
          <w:sz w:val="28"/>
          <w:szCs w:val="28"/>
        </w:rPr>
        <w:t xml:space="preserve">Лук’яненко Вікторія Вікторівна, кандидат педагогічних наук, </w:t>
      </w:r>
      <w:r w:rsidR="00404AD1" w:rsidRPr="00404AD1">
        <w:rPr>
          <w:bCs/>
          <w:sz w:val="28"/>
          <w:szCs w:val="28"/>
        </w:rPr>
        <w:t xml:space="preserve">заступник директора Комунального закладу професійної (професійно-технічної) освіти «Київський професійний коледж </w:t>
      </w:r>
      <w:proofErr w:type="spellStart"/>
      <w:r w:rsidR="00404AD1" w:rsidRPr="00404AD1">
        <w:rPr>
          <w:bCs/>
          <w:sz w:val="28"/>
          <w:szCs w:val="28"/>
        </w:rPr>
        <w:t>артдизайну</w:t>
      </w:r>
      <w:proofErr w:type="spellEnd"/>
      <w:r w:rsidR="00404AD1" w:rsidRPr="00404AD1">
        <w:rPr>
          <w:bCs/>
          <w:sz w:val="28"/>
          <w:szCs w:val="28"/>
        </w:rPr>
        <w:t>» (03680, м. Київ, вул. Івана Дзюби, 13)</w:t>
      </w:r>
      <w:r w:rsidRPr="00404AD1">
        <w:rPr>
          <w:bCs/>
          <w:sz w:val="28"/>
          <w:szCs w:val="28"/>
        </w:rPr>
        <w:t xml:space="preserve"> – база проведення виробничо-педагогічної практики.</w:t>
      </w:r>
    </w:p>
    <w:p w14:paraId="779A5D56" w14:textId="77777777" w:rsidR="00911143" w:rsidRPr="00911143" w:rsidRDefault="00911143" w:rsidP="00CB446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1143">
        <w:rPr>
          <w:bCs/>
          <w:sz w:val="28"/>
          <w:szCs w:val="28"/>
        </w:rPr>
        <w:t>Марченко Олександр Іванович, заступник директора з навчальної роботи ДВНЗ «Київський електромеханічний фаховий коледж» (03037, м. Київ, просп. Повітряних Сил, 35) – база проведення педагогічної практики.</w:t>
      </w:r>
    </w:p>
    <w:p w14:paraId="22F1CCAE" w14:textId="4ABAB9D1" w:rsidR="00911143" w:rsidRPr="007F4911" w:rsidRDefault="006A394D" w:rsidP="00CB4469">
      <w:pPr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  <w:proofErr w:type="spellStart"/>
      <w:r w:rsidRPr="006A394D">
        <w:rPr>
          <w:bCs/>
          <w:sz w:val="28"/>
          <w:szCs w:val="28"/>
        </w:rPr>
        <w:t>Вацкель</w:t>
      </w:r>
      <w:proofErr w:type="spellEnd"/>
      <w:r w:rsidRPr="006A394D">
        <w:rPr>
          <w:bCs/>
          <w:sz w:val="28"/>
          <w:szCs w:val="28"/>
        </w:rPr>
        <w:t xml:space="preserve"> Володимир Юрійович – генеральний директор ТОВ «АЙ ТІ</w:t>
      </w:r>
      <w:r w:rsidR="002E6A72">
        <w:rPr>
          <w:bCs/>
          <w:sz w:val="28"/>
          <w:szCs w:val="28"/>
        </w:rPr>
        <w:t xml:space="preserve"> </w:t>
      </w:r>
      <w:r w:rsidRPr="006A394D">
        <w:rPr>
          <w:bCs/>
          <w:sz w:val="28"/>
          <w:szCs w:val="28"/>
        </w:rPr>
        <w:t>ЛІНКС СЕРВІС», Україна</w:t>
      </w:r>
    </w:p>
    <w:p w14:paraId="7FC2363A" w14:textId="77777777" w:rsidR="006A394D" w:rsidRPr="007F4911" w:rsidRDefault="006A394D" w:rsidP="00CB4469">
      <w:pPr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</w:p>
    <w:p w14:paraId="0B8ACBD8" w14:textId="77777777" w:rsidR="00911143" w:rsidRPr="00911143" w:rsidRDefault="00911143" w:rsidP="00CB446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1143">
        <w:rPr>
          <w:b/>
          <w:bCs/>
          <w:sz w:val="28"/>
          <w:szCs w:val="28"/>
        </w:rPr>
        <w:t>Академічна спільнота –</w:t>
      </w:r>
    </w:p>
    <w:p w14:paraId="66BACA46" w14:textId="77777777" w:rsidR="00911143" w:rsidRPr="00911143" w:rsidRDefault="00911143" w:rsidP="00CB4469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spellStart"/>
      <w:r w:rsidRPr="00911143">
        <w:rPr>
          <w:bCs/>
          <w:sz w:val="28"/>
          <w:szCs w:val="28"/>
        </w:rPr>
        <w:t>Пригодій</w:t>
      </w:r>
      <w:proofErr w:type="spellEnd"/>
      <w:r w:rsidRPr="00911143">
        <w:rPr>
          <w:bCs/>
          <w:sz w:val="28"/>
          <w:szCs w:val="28"/>
        </w:rPr>
        <w:t xml:space="preserve"> Микола Анатолійович, доктор педагогічних наук, професор, Член-кореспондент Національної академії педагогічних наук України, Заступник директора з наукової роботи Інституту професійної освіти Національної академії педагогічних наук України</w:t>
      </w:r>
    </w:p>
    <w:p w14:paraId="09956B4F" w14:textId="77777777" w:rsidR="00911143" w:rsidRPr="00911143" w:rsidRDefault="00911143" w:rsidP="00CB4469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10CDDBD8" w14:textId="7BC8584F" w:rsidR="00911143" w:rsidRDefault="00911143" w:rsidP="00CB4469">
      <w:pPr>
        <w:spacing w:line="276" w:lineRule="auto"/>
        <w:ind w:firstLine="567"/>
        <w:jc w:val="both"/>
        <w:rPr>
          <w:sz w:val="28"/>
          <w:szCs w:val="28"/>
        </w:rPr>
      </w:pPr>
      <w:r w:rsidRPr="004E63FF">
        <w:rPr>
          <w:b/>
          <w:bCs/>
          <w:sz w:val="28"/>
          <w:szCs w:val="28"/>
        </w:rPr>
        <w:t>Здобувач –</w:t>
      </w:r>
      <w:r w:rsidR="009E4EE9">
        <w:rPr>
          <w:b/>
          <w:bCs/>
          <w:sz w:val="28"/>
          <w:szCs w:val="28"/>
        </w:rPr>
        <w:t xml:space="preserve"> </w:t>
      </w:r>
      <w:proofErr w:type="spellStart"/>
      <w:r w:rsidR="009E4EE9" w:rsidRPr="009E4EE9">
        <w:rPr>
          <w:sz w:val="28"/>
          <w:szCs w:val="28"/>
        </w:rPr>
        <w:t>Торхов</w:t>
      </w:r>
      <w:proofErr w:type="spellEnd"/>
      <w:r w:rsidR="009E4EE9" w:rsidRPr="009E4EE9">
        <w:rPr>
          <w:sz w:val="28"/>
          <w:szCs w:val="28"/>
        </w:rPr>
        <w:t xml:space="preserve"> Антон Костянтинович</w:t>
      </w:r>
      <w:r w:rsidR="00DF1F91" w:rsidRPr="009E4EE9">
        <w:rPr>
          <w:sz w:val="28"/>
          <w:szCs w:val="28"/>
        </w:rPr>
        <w:t>,</w:t>
      </w:r>
      <w:r w:rsidR="00DF1F9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здобувач освіти 1 курс магіс</w:t>
      </w:r>
      <w:r w:rsidR="002A53D2">
        <w:rPr>
          <w:sz w:val="28"/>
          <w:szCs w:val="28"/>
        </w:rPr>
        <w:t>тратури</w:t>
      </w:r>
      <w:r>
        <w:rPr>
          <w:sz w:val="28"/>
          <w:szCs w:val="28"/>
        </w:rPr>
        <w:t xml:space="preserve"> (202</w:t>
      </w:r>
      <w:r w:rsidR="009E4EE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E4EE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.)</w:t>
      </w:r>
    </w:p>
    <w:p w14:paraId="40D229F8" w14:textId="77777777" w:rsidR="00FA687A" w:rsidRPr="00DB4BE2" w:rsidRDefault="00FA687A" w:rsidP="00911143">
      <w:pPr>
        <w:ind w:firstLine="567"/>
        <w:jc w:val="both"/>
        <w:rPr>
          <w:sz w:val="28"/>
          <w:szCs w:val="28"/>
        </w:rPr>
      </w:pPr>
    </w:p>
    <w:p w14:paraId="3F2840E2" w14:textId="77777777" w:rsidR="004E44A7" w:rsidRDefault="004E44A7">
      <w:pPr>
        <w:rPr>
          <w:b/>
          <w:bCs/>
          <w:smallCaps/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lastRenderedPageBreak/>
        <w:br w:type="page"/>
      </w:r>
    </w:p>
    <w:p w14:paraId="7EA9C1B4" w14:textId="1A1BFF92" w:rsidR="00E35C5C" w:rsidRPr="009E3584" w:rsidRDefault="00526269" w:rsidP="009E3584">
      <w:pPr>
        <w:jc w:val="both"/>
        <w:rPr>
          <w:b/>
          <w:bCs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lastRenderedPageBreak/>
        <w:t xml:space="preserve">1. Профіль освітньо-професійної </w:t>
      </w:r>
      <w:r w:rsidRPr="00A526A2">
        <w:rPr>
          <w:b/>
          <w:bCs/>
          <w:smallCaps/>
          <w:color w:val="000000"/>
          <w:sz w:val="28"/>
          <w:szCs w:val="28"/>
        </w:rPr>
        <w:t xml:space="preserve">програми </w:t>
      </w:r>
      <w:r w:rsidR="00E35C5C" w:rsidRPr="00A526A2">
        <w:rPr>
          <w:b/>
          <w:bCs/>
          <w:smallCaps/>
          <w:color w:val="000000"/>
          <w:sz w:val="28"/>
          <w:szCs w:val="28"/>
        </w:rPr>
        <w:t>«Професійна освіта</w:t>
      </w:r>
      <w:r w:rsidR="00A526A2" w:rsidRPr="00A526A2">
        <w:rPr>
          <w:b/>
          <w:bCs/>
          <w:smallCaps/>
          <w:color w:val="000000"/>
          <w:sz w:val="28"/>
          <w:szCs w:val="28"/>
        </w:rPr>
        <w:t>. Комп</w:t>
      </w:r>
      <w:r w:rsidR="00A526A2">
        <w:rPr>
          <w:b/>
          <w:bCs/>
          <w:smallCaps/>
          <w:color w:val="000000"/>
          <w:sz w:val="28"/>
          <w:szCs w:val="28"/>
        </w:rPr>
        <w:t>’</w:t>
      </w:r>
      <w:r w:rsidR="00A526A2" w:rsidRPr="00A526A2">
        <w:rPr>
          <w:b/>
          <w:bCs/>
          <w:smallCaps/>
          <w:color w:val="000000"/>
          <w:sz w:val="28"/>
          <w:szCs w:val="28"/>
        </w:rPr>
        <w:t>ютерні технології</w:t>
      </w:r>
      <w:r w:rsidR="00E35C5C" w:rsidRPr="00A526A2">
        <w:rPr>
          <w:b/>
          <w:bCs/>
          <w:smallCaps/>
          <w:color w:val="000000"/>
          <w:sz w:val="28"/>
          <w:szCs w:val="28"/>
        </w:rPr>
        <w:t>»</w:t>
      </w:r>
      <w:r w:rsidR="00E35C5C" w:rsidRPr="00526269">
        <w:rPr>
          <w:b/>
          <w:bCs/>
          <w:smallCaps/>
          <w:color w:val="000000"/>
          <w:sz w:val="28"/>
          <w:szCs w:val="28"/>
        </w:rPr>
        <w:t xml:space="preserve"> </w:t>
      </w:r>
      <w:r w:rsidR="00E35C5C" w:rsidRPr="009E3584">
        <w:rPr>
          <w:b/>
          <w:bCs/>
          <w:smallCaps/>
          <w:color w:val="000000"/>
          <w:sz w:val="28"/>
          <w:szCs w:val="28"/>
        </w:rPr>
        <w:t>з</w:t>
      </w:r>
      <w:r w:rsidR="009E3584" w:rsidRPr="009E3584">
        <w:rPr>
          <w:b/>
          <w:bCs/>
          <w:smallCaps/>
          <w:color w:val="000000"/>
          <w:sz w:val="28"/>
          <w:szCs w:val="28"/>
        </w:rPr>
        <w:t>а</w:t>
      </w:r>
      <w:r w:rsidR="00E35C5C" w:rsidRPr="009E3584">
        <w:rPr>
          <w:b/>
          <w:bCs/>
          <w:smallCaps/>
          <w:color w:val="000000"/>
          <w:sz w:val="28"/>
          <w:szCs w:val="28"/>
        </w:rPr>
        <w:t xml:space="preserve"> спеціальні</w:t>
      </w:r>
      <w:r w:rsidR="009E3584" w:rsidRPr="009E3584">
        <w:rPr>
          <w:b/>
          <w:bCs/>
          <w:smallCaps/>
          <w:color w:val="000000"/>
          <w:sz w:val="28"/>
          <w:szCs w:val="28"/>
        </w:rPr>
        <w:t>стю</w:t>
      </w:r>
      <w:r w:rsidR="00CB4469">
        <w:rPr>
          <w:b/>
          <w:bCs/>
          <w:smallCaps/>
          <w:color w:val="000000"/>
          <w:sz w:val="28"/>
          <w:szCs w:val="28"/>
        </w:rPr>
        <w:t xml:space="preserve"> А</w:t>
      </w:r>
      <w:r w:rsidR="00E35C5C" w:rsidRPr="009E3584">
        <w:rPr>
          <w:b/>
          <w:bCs/>
          <w:smallCaps/>
          <w:color w:val="000000"/>
          <w:sz w:val="28"/>
          <w:szCs w:val="28"/>
        </w:rPr>
        <w:t>5</w:t>
      </w:r>
      <w:r w:rsidR="00CB4469">
        <w:rPr>
          <w:b/>
          <w:bCs/>
          <w:smallCaps/>
          <w:color w:val="000000"/>
          <w:sz w:val="28"/>
          <w:szCs w:val="28"/>
        </w:rPr>
        <w:t>.39</w:t>
      </w:r>
      <w:r w:rsidR="00E35C5C" w:rsidRPr="009E3584">
        <w:rPr>
          <w:b/>
          <w:bCs/>
          <w:smallCaps/>
          <w:color w:val="000000"/>
          <w:sz w:val="28"/>
          <w:szCs w:val="28"/>
        </w:rPr>
        <w:t xml:space="preserve"> «Професійна освіта</w:t>
      </w:r>
      <w:r w:rsidR="00CB4469">
        <w:rPr>
          <w:b/>
          <w:bCs/>
          <w:smallCaps/>
          <w:color w:val="000000"/>
          <w:sz w:val="28"/>
          <w:szCs w:val="28"/>
        </w:rPr>
        <w:t xml:space="preserve"> </w:t>
      </w:r>
      <w:r w:rsidR="00CB4469" w:rsidRPr="009E3584">
        <w:rPr>
          <w:b/>
          <w:bCs/>
          <w:smallCaps/>
          <w:color w:val="000000"/>
          <w:sz w:val="28"/>
          <w:szCs w:val="28"/>
        </w:rPr>
        <w:t>(</w:t>
      </w:r>
      <w:r w:rsidR="00A526A2" w:rsidRPr="00A526A2">
        <w:rPr>
          <w:b/>
          <w:bCs/>
          <w:smallCaps/>
          <w:color w:val="000000"/>
          <w:sz w:val="28"/>
          <w:szCs w:val="28"/>
        </w:rPr>
        <w:t>Цифрові технології</w:t>
      </w:r>
      <w:r w:rsidR="00CB4469" w:rsidRPr="009E3584">
        <w:rPr>
          <w:b/>
          <w:bCs/>
          <w:smallCaps/>
          <w:color w:val="000000"/>
          <w:sz w:val="28"/>
          <w:szCs w:val="28"/>
        </w:rPr>
        <w:t>)</w:t>
      </w:r>
      <w:r w:rsidR="00CB4469" w:rsidRPr="00526269">
        <w:rPr>
          <w:b/>
          <w:bCs/>
          <w:smallCaps/>
          <w:color w:val="000000"/>
          <w:sz w:val="28"/>
          <w:szCs w:val="28"/>
        </w:rPr>
        <w:t>»</w:t>
      </w:r>
    </w:p>
    <w:p w14:paraId="51791B17" w14:textId="77777777" w:rsidR="00E35C5C" w:rsidRPr="00016DF2" w:rsidRDefault="00E35C5C" w:rsidP="00E35C5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16"/>
      </w:tblGrid>
      <w:tr w:rsidR="00E35C5C" w:rsidRPr="00016DF2" w14:paraId="5F813387" w14:textId="77777777" w:rsidTr="004E44A7">
        <w:trPr>
          <w:trHeight w:val="365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2E110F35" w14:textId="77777777" w:rsidR="00E35C5C" w:rsidRPr="00016DF2" w:rsidRDefault="00E35C5C" w:rsidP="002338B2">
            <w:pPr>
              <w:jc w:val="center"/>
              <w:rPr>
                <w:b/>
              </w:rPr>
            </w:pPr>
            <w:r w:rsidRPr="00016DF2">
              <w:rPr>
                <w:b/>
              </w:rPr>
              <w:t>1 - Загальна інформація</w:t>
            </w:r>
          </w:p>
        </w:tc>
      </w:tr>
      <w:tr w:rsidR="00E35C5C" w:rsidRPr="00016DF2" w14:paraId="28F6057B" w14:textId="77777777" w:rsidTr="004E44A7">
        <w:tc>
          <w:tcPr>
            <w:tcW w:w="2660" w:type="dxa"/>
          </w:tcPr>
          <w:p w14:paraId="7AA2A29F" w14:textId="77777777" w:rsidR="00E35C5C" w:rsidRPr="00016DF2" w:rsidRDefault="00E35C5C" w:rsidP="00C22F32">
            <w:pPr>
              <w:rPr>
                <w:b/>
              </w:rPr>
            </w:pPr>
            <w:r w:rsidRPr="00016DF2"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116" w:type="dxa"/>
            <w:vAlign w:val="center"/>
          </w:tcPr>
          <w:p w14:paraId="4C45B322" w14:textId="77777777" w:rsidR="00E35C5C" w:rsidRPr="00016DF2" w:rsidRDefault="00E35C5C" w:rsidP="00290622">
            <w:pPr>
              <w:jc w:val="both"/>
            </w:pPr>
            <w:r w:rsidRPr="00016DF2">
              <w:t>Київський національний університет будівництва і архітектури</w:t>
            </w:r>
            <w:r w:rsidR="00266F93">
              <w:t>, кафедра інформаційних технологій, кафедра професійної освіти</w:t>
            </w:r>
          </w:p>
        </w:tc>
      </w:tr>
      <w:tr w:rsidR="00E35C5C" w:rsidRPr="00016DF2" w14:paraId="1E117AB9" w14:textId="77777777" w:rsidTr="004E44A7">
        <w:tc>
          <w:tcPr>
            <w:tcW w:w="2660" w:type="dxa"/>
          </w:tcPr>
          <w:p w14:paraId="013D0944" w14:textId="77777777" w:rsidR="00E35C5C" w:rsidRPr="00016DF2" w:rsidRDefault="00E35C5C" w:rsidP="00C22F32">
            <w:pPr>
              <w:rPr>
                <w:b/>
              </w:rPr>
            </w:pPr>
            <w:r w:rsidRPr="00016DF2"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7116" w:type="dxa"/>
            <w:vAlign w:val="center"/>
          </w:tcPr>
          <w:p w14:paraId="1D99376B" w14:textId="77777777" w:rsidR="00266F93" w:rsidRPr="00B203AB" w:rsidRDefault="00266F93" w:rsidP="00266F93">
            <w:pPr>
              <w:spacing w:line="259" w:lineRule="auto"/>
              <w:ind w:right="161"/>
            </w:pPr>
            <w:r>
              <w:t>Другий</w:t>
            </w:r>
            <w:r w:rsidRPr="00B203AB">
              <w:t xml:space="preserve"> (</w:t>
            </w:r>
            <w:r>
              <w:t>магістерський</w:t>
            </w:r>
            <w:r w:rsidRPr="00B203AB">
              <w:t>) рівень</w:t>
            </w:r>
          </w:p>
          <w:p w14:paraId="19EFC2D1" w14:textId="0F8CF360" w:rsidR="00E35C5C" w:rsidRPr="00016DF2" w:rsidRDefault="002338B2" w:rsidP="001066B2">
            <w:pPr>
              <w:jc w:val="both"/>
            </w:pPr>
            <w:r w:rsidRPr="00016DF2">
              <w:t>Магістр з професійної освіти</w:t>
            </w:r>
            <w:r w:rsidRPr="00016DF2">
              <w:rPr>
                <w:bCs/>
                <w:iCs/>
              </w:rPr>
              <w:t xml:space="preserve"> </w:t>
            </w:r>
            <w:r w:rsidRPr="00016DF2">
              <w:t>(за спеціалізацією «</w:t>
            </w:r>
            <w:r w:rsidR="00A526A2" w:rsidRPr="00A526A2">
              <w:t>Цифрові технології</w:t>
            </w:r>
            <w:r w:rsidRPr="00016DF2">
              <w:t>»)</w:t>
            </w:r>
          </w:p>
        </w:tc>
      </w:tr>
      <w:tr w:rsidR="00E35C5C" w:rsidRPr="00016DF2" w14:paraId="5FD09BF0" w14:textId="77777777" w:rsidTr="004E44A7">
        <w:tc>
          <w:tcPr>
            <w:tcW w:w="2660" w:type="dxa"/>
          </w:tcPr>
          <w:p w14:paraId="1F9DBC2D" w14:textId="77777777" w:rsidR="00E35C5C" w:rsidRPr="00016DF2" w:rsidRDefault="00E35C5C" w:rsidP="00C22F32">
            <w:pPr>
              <w:rPr>
                <w:b/>
              </w:rPr>
            </w:pPr>
            <w:r w:rsidRPr="00016DF2">
              <w:rPr>
                <w:b/>
              </w:rPr>
              <w:t>Офіційна назва освітньо-професійної програми</w:t>
            </w:r>
          </w:p>
        </w:tc>
        <w:tc>
          <w:tcPr>
            <w:tcW w:w="7116" w:type="dxa"/>
            <w:vAlign w:val="center"/>
          </w:tcPr>
          <w:p w14:paraId="0148C595" w14:textId="77777777" w:rsidR="00E35C5C" w:rsidRPr="00016DF2" w:rsidRDefault="00E35C5C" w:rsidP="00290622">
            <w:pPr>
              <w:jc w:val="both"/>
            </w:pPr>
            <w:r w:rsidRPr="00016DF2">
              <w:rPr>
                <w:rStyle w:val="FontStyle30"/>
                <w:sz w:val="24"/>
                <w:szCs w:val="24"/>
                <w:lang w:eastAsia="uk-UA"/>
              </w:rPr>
              <w:t>Професійна освіта (</w:t>
            </w:r>
            <w:r w:rsidR="00D704F2" w:rsidRPr="00D704F2">
              <w:rPr>
                <w:rStyle w:val="FontStyle30"/>
                <w:sz w:val="24"/>
                <w:szCs w:val="24"/>
                <w:lang w:eastAsia="uk-UA"/>
              </w:rPr>
              <w:t>Комп`ютерні</w:t>
            </w:r>
            <w:r w:rsidR="00D704F2">
              <w:rPr>
                <w:sz w:val="28"/>
                <w:szCs w:val="28"/>
              </w:rPr>
              <w:t xml:space="preserve"> </w:t>
            </w:r>
            <w:r w:rsidR="006F3F1A" w:rsidRPr="006F3F1A">
              <w:rPr>
                <w:rStyle w:val="FontStyle30"/>
                <w:sz w:val="24"/>
                <w:szCs w:val="24"/>
                <w:lang w:eastAsia="uk-UA"/>
              </w:rPr>
              <w:t>технології</w:t>
            </w:r>
            <w:r w:rsidRPr="00016DF2">
              <w:rPr>
                <w:rStyle w:val="FontStyle30"/>
                <w:sz w:val="24"/>
                <w:szCs w:val="24"/>
                <w:lang w:eastAsia="uk-UA"/>
              </w:rPr>
              <w:t>)</w:t>
            </w:r>
          </w:p>
        </w:tc>
      </w:tr>
      <w:tr w:rsidR="00E35C5C" w:rsidRPr="00016DF2" w14:paraId="0CB77BCD" w14:textId="77777777" w:rsidTr="004E44A7">
        <w:tc>
          <w:tcPr>
            <w:tcW w:w="2660" w:type="dxa"/>
          </w:tcPr>
          <w:p w14:paraId="60FB2E3A" w14:textId="77777777" w:rsidR="00E35C5C" w:rsidRPr="00016DF2" w:rsidRDefault="00E35C5C" w:rsidP="00C22F32">
            <w:pPr>
              <w:rPr>
                <w:b/>
              </w:rPr>
            </w:pPr>
            <w:r w:rsidRPr="00016DF2">
              <w:rPr>
                <w:b/>
              </w:rPr>
              <w:t>Тип диплому та обсяг освітньої програми</w:t>
            </w:r>
          </w:p>
        </w:tc>
        <w:tc>
          <w:tcPr>
            <w:tcW w:w="7116" w:type="dxa"/>
            <w:vAlign w:val="center"/>
          </w:tcPr>
          <w:p w14:paraId="1F294136" w14:textId="4AFF8192" w:rsidR="00E35C5C" w:rsidRPr="00016DF2" w:rsidRDefault="00E35C5C" w:rsidP="00290622">
            <w:pPr>
              <w:jc w:val="both"/>
            </w:pPr>
            <w:r w:rsidRPr="00016DF2">
              <w:t>Диплом магістра</w:t>
            </w:r>
            <w:r w:rsidR="009E3584">
              <w:t xml:space="preserve"> –</w:t>
            </w:r>
            <w:r w:rsidRPr="00016DF2">
              <w:t xml:space="preserve"> одиничний, 90 кредитів ЄКТС, термін навчання </w:t>
            </w:r>
            <w:r w:rsidR="009E3584">
              <w:t xml:space="preserve">– </w:t>
            </w:r>
            <w:r w:rsidRPr="00016DF2">
              <w:t>1 рік 4 місяці</w:t>
            </w:r>
          </w:p>
        </w:tc>
      </w:tr>
      <w:tr w:rsidR="00E35C5C" w:rsidRPr="00016DF2" w14:paraId="6B2F3456" w14:textId="77777777" w:rsidTr="004E44A7">
        <w:trPr>
          <w:trHeight w:val="633"/>
        </w:trPr>
        <w:tc>
          <w:tcPr>
            <w:tcW w:w="2660" w:type="dxa"/>
          </w:tcPr>
          <w:p w14:paraId="76153060" w14:textId="77777777" w:rsidR="00E35C5C" w:rsidRPr="00016DF2" w:rsidRDefault="00E35C5C" w:rsidP="00C22F32">
            <w:pPr>
              <w:tabs>
                <w:tab w:val="left" w:pos="1155"/>
              </w:tabs>
              <w:rPr>
                <w:b/>
              </w:rPr>
            </w:pPr>
            <w:r w:rsidRPr="00016DF2">
              <w:rPr>
                <w:b/>
              </w:rPr>
              <w:t>Наявність акредитації</w:t>
            </w:r>
          </w:p>
        </w:tc>
        <w:tc>
          <w:tcPr>
            <w:tcW w:w="7116" w:type="dxa"/>
            <w:vAlign w:val="center"/>
          </w:tcPr>
          <w:p w14:paraId="25EDC8F7" w14:textId="77777777" w:rsidR="00452124" w:rsidRPr="000A53A1" w:rsidRDefault="00E35C5C" w:rsidP="00290622">
            <w:pPr>
              <w:jc w:val="both"/>
            </w:pPr>
            <w:r w:rsidRPr="000A53A1">
              <w:t>Сертифікат УД №</w:t>
            </w:r>
            <w:r w:rsidR="00C22F32" w:rsidRPr="000A53A1">
              <w:t xml:space="preserve"> </w:t>
            </w:r>
            <w:r w:rsidRPr="000A53A1">
              <w:t xml:space="preserve">11001450, </w:t>
            </w:r>
          </w:p>
          <w:p w14:paraId="2E436966" w14:textId="62AE1FD2" w:rsidR="00E35C5C" w:rsidRPr="00CA5055" w:rsidRDefault="00E35C5C" w:rsidP="00290622">
            <w:pPr>
              <w:jc w:val="both"/>
              <w:rPr>
                <w:color w:val="0070C0"/>
              </w:rPr>
            </w:pPr>
            <w:r w:rsidRPr="000A53A1">
              <w:t>термін дії до 1 липня 202</w:t>
            </w:r>
            <w:r w:rsidR="000A53A1" w:rsidRPr="000A53A1">
              <w:t>5</w:t>
            </w:r>
            <w:r w:rsidRPr="000A53A1">
              <w:t xml:space="preserve"> року</w:t>
            </w:r>
          </w:p>
        </w:tc>
      </w:tr>
      <w:tr w:rsidR="00E35C5C" w:rsidRPr="00016DF2" w14:paraId="069DC9B6" w14:textId="77777777" w:rsidTr="004E44A7">
        <w:trPr>
          <w:trHeight w:val="695"/>
        </w:trPr>
        <w:tc>
          <w:tcPr>
            <w:tcW w:w="2660" w:type="dxa"/>
          </w:tcPr>
          <w:p w14:paraId="0CF7AF9F" w14:textId="77777777" w:rsidR="00E35C5C" w:rsidRPr="00016DF2" w:rsidRDefault="00E35C5C" w:rsidP="00C22F32">
            <w:pPr>
              <w:rPr>
                <w:b/>
              </w:rPr>
            </w:pPr>
            <w:r w:rsidRPr="00016DF2">
              <w:rPr>
                <w:b/>
              </w:rPr>
              <w:t>Цикл/рівень</w:t>
            </w:r>
          </w:p>
        </w:tc>
        <w:tc>
          <w:tcPr>
            <w:tcW w:w="7116" w:type="dxa"/>
            <w:vAlign w:val="center"/>
          </w:tcPr>
          <w:p w14:paraId="7F38A605" w14:textId="64AE4879" w:rsidR="00E35C5C" w:rsidRPr="00016DF2" w:rsidRDefault="00E35C5C" w:rsidP="00290622">
            <w:pPr>
              <w:jc w:val="both"/>
            </w:pPr>
            <w:r w:rsidRPr="00016DF2">
              <w:t>Н</w:t>
            </w:r>
            <w:r w:rsidR="00A50AE0" w:rsidRPr="00016DF2">
              <w:t>Р</w:t>
            </w:r>
            <w:r w:rsidRPr="00016DF2">
              <w:t>К України – 7 рівень;</w:t>
            </w:r>
            <w:r w:rsidR="009E3584">
              <w:t xml:space="preserve"> </w:t>
            </w:r>
            <w:r w:rsidRPr="00016DF2">
              <w:t>FQ-EHEA – другий цикл;</w:t>
            </w:r>
          </w:p>
          <w:p w14:paraId="3B45FA3D" w14:textId="77777777" w:rsidR="00E35C5C" w:rsidRPr="00016DF2" w:rsidRDefault="00E35C5C" w:rsidP="00290622">
            <w:pPr>
              <w:jc w:val="both"/>
            </w:pPr>
            <w:r w:rsidRPr="00016DF2">
              <w:t>EQF-LLL – 7 рівень</w:t>
            </w:r>
          </w:p>
        </w:tc>
      </w:tr>
      <w:tr w:rsidR="00C22F32" w:rsidRPr="008D4145" w14:paraId="6EEDFAC0" w14:textId="77777777" w:rsidTr="004E44A7">
        <w:tc>
          <w:tcPr>
            <w:tcW w:w="2660" w:type="dxa"/>
          </w:tcPr>
          <w:p w14:paraId="6E4FEC88" w14:textId="77777777" w:rsidR="00C22F32" w:rsidRPr="00016DF2" w:rsidRDefault="00C22F32" w:rsidP="00347555">
            <w:pPr>
              <w:rPr>
                <w:b/>
              </w:rPr>
            </w:pPr>
            <w:r w:rsidRPr="00016DF2">
              <w:rPr>
                <w:b/>
              </w:rPr>
              <w:t>Передумови</w:t>
            </w:r>
          </w:p>
        </w:tc>
        <w:tc>
          <w:tcPr>
            <w:tcW w:w="7116" w:type="dxa"/>
          </w:tcPr>
          <w:p w14:paraId="59175392" w14:textId="463D4E5F" w:rsidR="00C22F32" w:rsidRPr="00016DF2" w:rsidRDefault="009E3584" w:rsidP="00290622">
            <w:pPr>
              <w:jc w:val="both"/>
            </w:pPr>
            <w:r w:rsidRPr="009E3584">
              <w:rPr>
                <w:color w:val="000000"/>
              </w:rPr>
              <w:t xml:space="preserve">Наявність </w:t>
            </w:r>
            <w:r w:rsidRPr="009E3584">
              <w:rPr>
                <w:rStyle w:val="apple-tab-span"/>
                <w:color w:val="000000"/>
              </w:rPr>
              <w:tab/>
            </w:r>
            <w:r w:rsidRPr="009E3584">
              <w:rPr>
                <w:color w:val="000000"/>
              </w:rPr>
              <w:t xml:space="preserve">ступеня </w:t>
            </w:r>
            <w:r w:rsidRPr="009E3584">
              <w:rPr>
                <w:rStyle w:val="apple-tab-span"/>
                <w:color w:val="000000"/>
              </w:rPr>
              <w:tab/>
            </w:r>
            <w:r w:rsidRPr="009E3584">
              <w:rPr>
                <w:color w:val="000000"/>
              </w:rPr>
              <w:t xml:space="preserve">бакалавра </w:t>
            </w:r>
            <w:r w:rsidRPr="009E3584">
              <w:rPr>
                <w:rStyle w:val="apple-tab-span"/>
                <w:color w:val="000000"/>
              </w:rPr>
              <w:tab/>
            </w:r>
            <w:r w:rsidRPr="009E3584">
              <w:rPr>
                <w:color w:val="000000"/>
              </w:rPr>
              <w:t xml:space="preserve">або </w:t>
            </w:r>
            <w:r w:rsidRPr="009E3584">
              <w:rPr>
                <w:rStyle w:val="apple-tab-span"/>
                <w:color w:val="000000"/>
              </w:rPr>
              <w:tab/>
            </w:r>
            <w:proofErr w:type="spellStart"/>
            <w:r w:rsidRPr="009E3584">
              <w:rPr>
                <w:color w:val="000000"/>
              </w:rPr>
              <w:t>освітньо-</w:t>
            </w:r>
            <w:proofErr w:type="spellEnd"/>
            <w:r w:rsidRPr="009E3584">
              <w:rPr>
                <w:color w:val="000000"/>
              </w:rPr>
              <w:t xml:space="preserve"> кваліфікаційного рівня спеціаліста</w:t>
            </w:r>
            <w:r w:rsidR="00C22F32" w:rsidRPr="009E3584">
              <w:t xml:space="preserve">. </w:t>
            </w:r>
          </w:p>
        </w:tc>
      </w:tr>
      <w:tr w:rsidR="00C22F32" w:rsidRPr="00016DF2" w14:paraId="58BB300E" w14:textId="77777777" w:rsidTr="004E44A7">
        <w:trPr>
          <w:trHeight w:val="389"/>
        </w:trPr>
        <w:tc>
          <w:tcPr>
            <w:tcW w:w="2660" w:type="dxa"/>
          </w:tcPr>
          <w:p w14:paraId="3AB99B79" w14:textId="77777777" w:rsidR="00C22F32" w:rsidRPr="00016DF2" w:rsidRDefault="00C22F32" w:rsidP="00C22F32">
            <w:pPr>
              <w:rPr>
                <w:b/>
              </w:rPr>
            </w:pPr>
            <w:r w:rsidRPr="00016DF2">
              <w:rPr>
                <w:b/>
              </w:rPr>
              <w:t>Мова викладання</w:t>
            </w:r>
          </w:p>
        </w:tc>
        <w:tc>
          <w:tcPr>
            <w:tcW w:w="7116" w:type="dxa"/>
            <w:vAlign w:val="center"/>
          </w:tcPr>
          <w:p w14:paraId="7D8E5761" w14:textId="77777777" w:rsidR="00C22F32" w:rsidRPr="00016DF2" w:rsidRDefault="00C22F32" w:rsidP="00290622">
            <w:pPr>
              <w:jc w:val="both"/>
            </w:pPr>
            <w:r w:rsidRPr="00016DF2">
              <w:t>українська</w:t>
            </w:r>
          </w:p>
        </w:tc>
      </w:tr>
      <w:tr w:rsidR="00C22F32" w:rsidRPr="00016DF2" w14:paraId="77319D04" w14:textId="77777777" w:rsidTr="004E44A7">
        <w:tc>
          <w:tcPr>
            <w:tcW w:w="2660" w:type="dxa"/>
          </w:tcPr>
          <w:p w14:paraId="202F60D4" w14:textId="77777777" w:rsidR="00C22F32" w:rsidRPr="00016DF2" w:rsidRDefault="00C22F32" w:rsidP="00C22F32">
            <w:pPr>
              <w:rPr>
                <w:b/>
              </w:rPr>
            </w:pPr>
            <w:r w:rsidRPr="00016DF2">
              <w:rPr>
                <w:b/>
              </w:rPr>
              <w:t>Термін дії освітньої програми</w:t>
            </w:r>
          </w:p>
        </w:tc>
        <w:tc>
          <w:tcPr>
            <w:tcW w:w="7116" w:type="dxa"/>
            <w:vAlign w:val="center"/>
          </w:tcPr>
          <w:p w14:paraId="54A27364" w14:textId="77777777" w:rsidR="00C22F32" w:rsidRPr="00016DF2" w:rsidRDefault="00870480" w:rsidP="00290622">
            <w:pPr>
              <w:jc w:val="both"/>
            </w:pPr>
            <w:r w:rsidRPr="00016DF2">
              <w:t>До наступної акредитації</w:t>
            </w:r>
          </w:p>
        </w:tc>
      </w:tr>
      <w:tr w:rsidR="00C22F32" w:rsidRPr="00016DF2" w14:paraId="74C74508" w14:textId="77777777" w:rsidTr="004E44A7">
        <w:tc>
          <w:tcPr>
            <w:tcW w:w="2660" w:type="dxa"/>
          </w:tcPr>
          <w:p w14:paraId="45618C8D" w14:textId="77777777" w:rsidR="00C22F32" w:rsidRPr="00016DF2" w:rsidRDefault="00C22F32" w:rsidP="00C22F32">
            <w:pPr>
              <w:rPr>
                <w:b/>
              </w:rPr>
            </w:pPr>
            <w:proofErr w:type="spellStart"/>
            <w:r w:rsidRPr="00016DF2">
              <w:rPr>
                <w:b/>
              </w:rPr>
              <w:t>Інтернет-адреса</w:t>
            </w:r>
            <w:proofErr w:type="spellEnd"/>
            <w:r w:rsidRPr="00016DF2">
              <w:rPr>
                <w:b/>
              </w:rPr>
              <w:t xml:space="preserve"> постійного розміщення опису освітньої програми</w:t>
            </w:r>
          </w:p>
        </w:tc>
        <w:tc>
          <w:tcPr>
            <w:tcW w:w="7116" w:type="dxa"/>
            <w:vAlign w:val="center"/>
          </w:tcPr>
          <w:p w14:paraId="4A59DEDB" w14:textId="77777777" w:rsidR="00C22F32" w:rsidRPr="00016DF2" w:rsidRDefault="00BE169D" w:rsidP="00290622">
            <w:pPr>
              <w:jc w:val="both"/>
            </w:pPr>
            <w:hyperlink r:id="rId8" w:history="1">
              <w:r w:rsidR="00C22F32" w:rsidRPr="00016DF2">
                <w:rPr>
                  <w:rStyle w:val="a4"/>
                  <w:shd w:val="clear" w:color="auto" w:fill="FFFFFF"/>
                </w:rPr>
                <w:t>www.knuba.edu.ua</w:t>
              </w:r>
            </w:hyperlink>
          </w:p>
        </w:tc>
      </w:tr>
      <w:tr w:rsidR="00C22F32" w:rsidRPr="00016DF2" w14:paraId="53238413" w14:textId="77777777" w:rsidTr="004E44A7">
        <w:trPr>
          <w:trHeight w:val="335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1BB03D11" w14:textId="77777777" w:rsidR="00C22F32" w:rsidRPr="00016DF2" w:rsidRDefault="00C22F32" w:rsidP="002338B2">
            <w:pPr>
              <w:jc w:val="center"/>
              <w:rPr>
                <w:b/>
              </w:rPr>
            </w:pPr>
            <w:r w:rsidRPr="00016DF2">
              <w:rPr>
                <w:b/>
              </w:rPr>
              <w:t>2 - Мета освітньо-професійної програми</w:t>
            </w:r>
          </w:p>
        </w:tc>
      </w:tr>
      <w:tr w:rsidR="007C3565" w:rsidRPr="00300E4E" w14:paraId="412966FA" w14:textId="77777777" w:rsidTr="004E44A7">
        <w:tc>
          <w:tcPr>
            <w:tcW w:w="9776" w:type="dxa"/>
            <w:gridSpan w:val="2"/>
          </w:tcPr>
          <w:p w14:paraId="148EB102" w14:textId="07937D46" w:rsidR="007C3565" w:rsidRPr="00613404" w:rsidRDefault="00CB4469" w:rsidP="007C3565">
            <w:pPr>
              <w:jc w:val="both"/>
            </w:pPr>
            <w:r>
              <w:t>П</w:t>
            </w:r>
            <w:r w:rsidR="00613404" w:rsidRPr="00613404">
              <w:t xml:space="preserve">ідготовка висококваліфікованих, конкурентоспроможних </w:t>
            </w:r>
            <w:r w:rsidR="00027F1E">
              <w:t>професіоналів</w:t>
            </w:r>
            <w:r w:rsidR="00613404" w:rsidRPr="00613404">
              <w:t xml:space="preserve"> з професійної освіти в галузі цифрових технологій здатних розв’язувати складні спеціалізовані </w:t>
            </w:r>
            <w:r w:rsidR="00613404" w:rsidRPr="008B2EFE">
              <w:t>за</w:t>
            </w:r>
            <w:r w:rsidR="008B2EFE" w:rsidRPr="008B2EFE">
              <w:t>вдання</w:t>
            </w:r>
            <w:r w:rsidR="00613404" w:rsidRPr="008B2EFE">
              <w:t>, наукові</w:t>
            </w:r>
            <w:r w:rsidR="00613404" w:rsidRPr="00613404">
              <w:t xml:space="preserve"> та практичні проблеми у галузі професійної освіти, що передбачає застосування певних наукових теорій та методів використання комп’ютерних технологій.</w:t>
            </w:r>
          </w:p>
        </w:tc>
      </w:tr>
      <w:tr w:rsidR="00C22F32" w:rsidRPr="00016DF2" w14:paraId="49ABD917" w14:textId="77777777" w:rsidTr="004E44A7">
        <w:trPr>
          <w:trHeight w:val="439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6C606912" w14:textId="77777777" w:rsidR="00C22F32" w:rsidRPr="00016DF2" w:rsidRDefault="00C22F32" w:rsidP="002338B2">
            <w:pPr>
              <w:tabs>
                <w:tab w:val="left" w:pos="3165"/>
              </w:tabs>
              <w:jc w:val="center"/>
              <w:rPr>
                <w:b/>
              </w:rPr>
            </w:pPr>
            <w:r w:rsidRPr="00016DF2">
              <w:rPr>
                <w:b/>
              </w:rPr>
              <w:t>3 - Характеристика освітньо-професійної програми</w:t>
            </w:r>
          </w:p>
        </w:tc>
      </w:tr>
      <w:tr w:rsidR="00C22F32" w:rsidRPr="00016DF2" w14:paraId="58BDA960" w14:textId="77777777" w:rsidTr="004E44A7">
        <w:tc>
          <w:tcPr>
            <w:tcW w:w="2660" w:type="dxa"/>
          </w:tcPr>
          <w:p w14:paraId="487F6003" w14:textId="77777777" w:rsidR="007B4EA3" w:rsidRDefault="00C22F32" w:rsidP="007B4EA3">
            <w:pPr>
              <w:rPr>
                <w:b/>
              </w:rPr>
            </w:pPr>
            <w:r w:rsidRPr="00016DF2">
              <w:rPr>
                <w:b/>
              </w:rPr>
              <w:t>Предметна область (галузь знань, спеціальність,  спеціалізація</w:t>
            </w:r>
            <w:r w:rsidR="007B4EA3">
              <w:rPr>
                <w:b/>
              </w:rPr>
              <w:t xml:space="preserve"> </w:t>
            </w:r>
          </w:p>
          <w:p w14:paraId="79C088F4" w14:textId="28F134B2" w:rsidR="00C22F32" w:rsidRPr="00016DF2" w:rsidRDefault="00C22F32" w:rsidP="007B4EA3">
            <w:pPr>
              <w:rPr>
                <w:b/>
              </w:rPr>
            </w:pPr>
            <w:r w:rsidRPr="00016DF2">
              <w:t>(за наявності))</w:t>
            </w:r>
          </w:p>
        </w:tc>
        <w:tc>
          <w:tcPr>
            <w:tcW w:w="7116" w:type="dxa"/>
          </w:tcPr>
          <w:p w14:paraId="6A52EFD9" w14:textId="08466638" w:rsidR="00C22F32" w:rsidRDefault="00CB4469" w:rsidP="00C22F32">
            <w:r>
              <w:t>А</w:t>
            </w:r>
            <w:r w:rsidR="00C22F32" w:rsidRPr="00016DF2">
              <w:t xml:space="preserve"> «Освіта»;</w:t>
            </w:r>
          </w:p>
          <w:p w14:paraId="5DC9DDD3" w14:textId="77777777" w:rsidR="00CB4469" w:rsidRPr="00CB4469" w:rsidRDefault="00CB4469" w:rsidP="00CB4469">
            <w:proofErr w:type="spellStart"/>
            <w:r w:rsidRPr="00CB4469">
              <w:t>сп</w:t>
            </w:r>
            <w:proofErr w:type="spellEnd"/>
            <w:r w:rsidRPr="00CB4469">
              <w:t xml:space="preserve">еціальність А5 «Професійна освіта»; </w:t>
            </w:r>
          </w:p>
          <w:p w14:paraId="0AC857BD" w14:textId="6A42159F" w:rsidR="00C22F32" w:rsidRPr="00016DF2" w:rsidRDefault="00CB4469" w:rsidP="00C22F32">
            <w:r w:rsidRPr="00CB4469">
              <w:t>спеціалізація А5.39 </w:t>
            </w:r>
            <w:r w:rsidR="00C22F32" w:rsidRPr="00016DF2">
              <w:t>«Професійна освіта</w:t>
            </w:r>
            <w:r>
              <w:t xml:space="preserve"> (</w:t>
            </w:r>
            <w:r w:rsidR="00A526A2" w:rsidRPr="00A526A2">
              <w:t>Цифрові технології</w:t>
            </w:r>
            <w:r>
              <w:t>)</w:t>
            </w:r>
            <w:r w:rsidR="00C22F32" w:rsidRPr="00016DF2">
              <w:t>»</w:t>
            </w:r>
          </w:p>
          <w:p w14:paraId="42DAA375" w14:textId="69AF008C" w:rsidR="00C22F32" w:rsidRPr="00016DF2" w:rsidRDefault="00C22F32" w:rsidP="001066B2"/>
        </w:tc>
      </w:tr>
      <w:tr w:rsidR="007C3565" w:rsidRPr="008D4145" w14:paraId="770105C8" w14:textId="77777777" w:rsidTr="004E44A7">
        <w:tc>
          <w:tcPr>
            <w:tcW w:w="2660" w:type="dxa"/>
          </w:tcPr>
          <w:p w14:paraId="7F17BAF6" w14:textId="77777777" w:rsidR="007C3565" w:rsidRPr="00016DF2" w:rsidRDefault="007C3565" w:rsidP="007C3565">
            <w:pPr>
              <w:rPr>
                <w:b/>
              </w:rPr>
            </w:pPr>
            <w:r w:rsidRPr="00016DF2">
              <w:rPr>
                <w:b/>
              </w:rPr>
              <w:t>Орієнтація освітньо-професійної програми</w:t>
            </w:r>
          </w:p>
        </w:tc>
        <w:tc>
          <w:tcPr>
            <w:tcW w:w="7116" w:type="dxa"/>
          </w:tcPr>
          <w:p w14:paraId="385A9F52" w14:textId="77777777" w:rsidR="007C3565" w:rsidRDefault="00613404" w:rsidP="000454F1">
            <w:pPr>
              <w:jc w:val="both"/>
            </w:pPr>
            <w:r w:rsidRPr="00F65C86">
              <w:t xml:space="preserve">Освітньо-професійна програма. </w:t>
            </w:r>
            <w:r w:rsidR="00EA27F2">
              <w:t xml:space="preserve">Освітньо-професійна програма має прикладний характер і орієнтована на </w:t>
            </w:r>
            <w:r w:rsidR="000454F1" w:rsidRPr="000454F1">
              <w:t>фахову підготовку</w:t>
            </w:r>
            <w:r w:rsidR="000454F1">
              <w:rPr>
                <w:rFonts w:ascii="Roboto" w:hAnsi="Roboto"/>
                <w:color w:val="294572"/>
                <w:shd w:val="clear" w:color="auto" w:fill="FFFFFF"/>
              </w:rPr>
              <w:t xml:space="preserve"> </w:t>
            </w:r>
            <w:r w:rsidR="00EA27F2">
              <w:t xml:space="preserve">професіоналів </w:t>
            </w:r>
            <w:r w:rsidR="000454F1" w:rsidRPr="000454F1">
              <w:t>у галузі професійної освіти, інформаційних та цифрових технологій, засобів інформаційно-комунікаційних технологій на виробництвах різних форм власності, а також можливість реалізувати себе у викладанні спецдисциплін відповідного напряму.</w:t>
            </w:r>
          </w:p>
          <w:p w14:paraId="4C6C6F92" w14:textId="41320E47" w:rsidR="00E36CB9" w:rsidRPr="00EF0D08" w:rsidRDefault="00E36CB9" w:rsidP="000454F1">
            <w:pPr>
              <w:jc w:val="both"/>
            </w:pPr>
          </w:p>
        </w:tc>
      </w:tr>
      <w:tr w:rsidR="00C22F32" w:rsidRPr="00016DF2" w14:paraId="0A1B0231" w14:textId="77777777" w:rsidTr="004E44A7">
        <w:tc>
          <w:tcPr>
            <w:tcW w:w="2660" w:type="dxa"/>
          </w:tcPr>
          <w:p w14:paraId="7D47D060" w14:textId="77777777" w:rsidR="00C22F32" w:rsidRPr="00016DF2" w:rsidRDefault="00C22F32" w:rsidP="00E21E09">
            <w:pPr>
              <w:rPr>
                <w:b/>
              </w:rPr>
            </w:pPr>
            <w:r w:rsidRPr="00016DF2">
              <w:rPr>
                <w:b/>
              </w:rPr>
              <w:lastRenderedPageBreak/>
              <w:t>Основний фокус освітньо</w:t>
            </w:r>
            <w:r w:rsidR="00E21E09" w:rsidRPr="00016DF2">
              <w:rPr>
                <w:b/>
              </w:rPr>
              <w:t>-професійної</w:t>
            </w:r>
            <w:r w:rsidRPr="00016DF2">
              <w:rPr>
                <w:b/>
              </w:rPr>
              <w:t xml:space="preserve"> програми та спеціалізації</w:t>
            </w:r>
          </w:p>
        </w:tc>
        <w:tc>
          <w:tcPr>
            <w:tcW w:w="7116" w:type="dxa"/>
          </w:tcPr>
          <w:p w14:paraId="3088C8AE" w14:textId="4C1AD505" w:rsidR="00CA5055" w:rsidRPr="00F65C86" w:rsidRDefault="00613404" w:rsidP="00290622">
            <w:pPr>
              <w:jc w:val="both"/>
            </w:pPr>
            <w:r w:rsidRPr="00F65C86">
              <w:t xml:space="preserve">Вища освіта в галузі знань </w:t>
            </w:r>
            <w:r w:rsidR="00CB4469">
              <w:t>А</w:t>
            </w:r>
            <w:r w:rsidRPr="00F65C86">
              <w:t xml:space="preserve"> Освіта</w:t>
            </w:r>
            <w:r w:rsidR="00CB4469">
              <w:t>,</w:t>
            </w:r>
            <w:r w:rsidRPr="00F65C86">
              <w:t xml:space="preserve"> за спеціальністю </w:t>
            </w:r>
            <w:r w:rsidR="00CB4469">
              <w:t>А</w:t>
            </w:r>
            <w:r w:rsidRPr="00F65C86">
              <w:t>5 Професійна освіта</w:t>
            </w:r>
            <w:r w:rsidR="00CB4469">
              <w:t>,</w:t>
            </w:r>
            <w:r w:rsidRPr="00F65C86">
              <w:t xml:space="preserve"> за спеціалізацією </w:t>
            </w:r>
            <w:r w:rsidR="00CB4469">
              <w:t>А</w:t>
            </w:r>
            <w:r w:rsidRPr="00F65C86">
              <w:t xml:space="preserve">5.39 </w:t>
            </w:r>
            <w:r w:rsidR="00A526A2" w:rsidRPr="00A526A2">
              <w:t>Цифрові технології</w:t>
            </w:r>
            <w:r w:rsidRPr="00F65C86">
              <w:t xml:space="preserve">. Формування та розвиток професійної компетентності </w:t>
            </w:r>
            <w:r w:rsidR="000454F1">
              <w:t>професіоналів</w:t>
            </w:r>
            <w:r w:rsidRPr="00F65C86">
              <w:t xml:space="preserve"> професійної освіти в галузі цифрових технологій як інтеграційної діяльності, що включає педагогічну та інженерну компоненти. </w:t>
            </w:r>
          </w:p>
          <w:p w14:paraId="31B81CB7" w14:textId="4BF0C6E7" w:rsidR="00CA5055" w:rsidRPr="00EF0D08" w:rsidRDefault="00CA5055" w:rsidP="00CA5055">
            <w:pPr>
              <w:jc w:val="both"/>
            </w:pPr>
            <w:r w:rsidRPr="00EF0D08">
              <w:t>Основний фокус спрямовано на здатність до про</w:t>
            </w:r>
            <w:r w:rsidR="000454F1">
              <w:t>є</w:t>
            </w:r>
            <w:r w:rsidRPr="00EF0D08">
              <w:t>ктування освітніх технологій у закладах освіти, синтез та створення високоефективних об’єктів в галузі цифрових технологій. Освітньо-професійна програма зорієнтована на формування та розвиток професійної компетентності професіоналів у галузі обчислювальних систем, викладачів – як інтегративної діяльності, що охоплює педагогічний та технологічний компоненти.</w:t>
            </w:r>
            <w:r>
              <w:t xml:space="preserve"> </w:t>
            </w:r>
          </w:p>
          <w:p w14:paraId="145132EA" w14:textId="792C37D6" w:rsidR="00C22F32" w:rsidRPr="00CA5055" w:rsidRDefault="00613404" w:rsidP="00290622">
            <w:pPr>
              <w:jc w:val="both"/>
              <w:rPr>
                <w:color w:val="0070C0"/>
              </w:rPr>
            </w:pPr>
            <w:r w:rsidRPr="00F65C86">
              <w:t>Ключові слова:</w:t>
            </w:r>
            <w:r w:rsidR="00CA5055" w:rsidRPr="00F65C86">
              <w:t xml:space="preserve"> навчання,</w:t>
            </w:r>
            <w:r w:rsidRPr="00F65C86">
              <w:t xml:space="preserve"> професійна освіта, вища освіта, методологія наукового дослідження, цифрові технології, методика професійного навчання</w:t>
            </w:r>
            <w:r w:rsidR="00CA5055" w:rsidRPr="00F65C86">
              <w:t>.</w:t>
            </w:r>
          </w:p>
        </w:tc>
      </w:tr>
      <w:tr w:rsidR="00C22F32" w:rsidRPr="008D4145" w14:paraId="569F2959" w14:textId="77777777" w:rsidTr="004E44A7">
        <w:tc>
          <w:tcPr>
            <w:tcW w:w="2660" w:type="dxa"/>
          </w:tcPr>
          <w:p w14:paraId="492FDAB5" w14:textId="77777777" w:rsidR="00C22F32" w:rsidRPr="00016DF2" w:rsidRDefault="00C22F32" w:rsidP="00AB37D4">
            <w:pPr>
              <w:rPr>
                <w:b/>
              </w:rPr>
            </w:pPr>
            <w:r w:rsidRPr="00016DF2">
              <w:rPr>
                <w:b/>
              </w:rPr>
              <w:t>Особливості програми</w:t>
            </w:r>
          </w:p>
        </w:tc>
        <w:tc>
          <w:tcPr>
            <w:tcW w:w="7116" w:type="dxa"/>
          </w:tcPr>
          <w:p w14:paraId="4BE6217A" w14:textId="58D6F863" w:rsidR="00C22F32" w:rsidRPr="00CA5055" w:rsidRDefault="00CA5055" w:rsidP="00290622">
            <w:pPr>
              <w:jc w:val="both"/>
              <w:rPr>
                <w:color w:val="0070C0"/>
              </w:rPr>
            </w:pPr>
            <w:r w:rsidRPr="00F65C86">
              <w:t xml:space="preserve">Міждисциплінарна та багатопрофільна підготовка </w:t>
            </w:r>
            <w:r w:rsidR="00B204DB">
              <w:t xml:space="preserve">професіоналів </w:t>
            </w:r>
            <w:r w:rsidRPr="00F65C86">
              <w:t>закладу професійної (професійно-технічної) та вищої освіти щодо розробки та застосування цифрових технологій у професійній діяльності.</w:t>
            </w:r>
          </w:p>
        </w:tc>
      </w:tr>
      <w:tr w:rsidR="00C22F32" w:rsidRPr="00016DF2" w14:paraId="32F67AFA" w14:textId="77777777" w:rsidTr="004E44A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30227FB" w14:textId="77777777" w:rsidR="00C22F32" w:rsidRPr="00CA5055" w:rsidRDefault="00C22F32" w:rsidP="00AB37D4">
            <w:pPr>
              <w:jc w:val="center"/>
              <w:rPr>
                <w:b/>
              </w:rPr>
            </w:pPr>
            <w:r w:rsidRPr="00CA5055">
              <w:rPr>
                <w:b/>
              </w:rPr>
              <w:t xml:space="preserve">4 - Придатність випускників </w:t>
            </w:r>
          </w:p>
          <w:p w14:paraId="74C48A31" w14:textId="77777777" w:rsidR="00C22F32" w:rsidRPr="00CA5055" w:rsidRDefault="00C22F32" w:rsidP="00AB37D4">
            <w:pPr>
              <w:jc w:val="center"/>
              <w:rPr>
                <w:b/>
              </w:rPr>
            </w:pPr>
            <w:r w:rsidRPr="00CA5055">
              <w:rPr>
                <w:b/>
              </w:rPr>
              <w:t>до працевлаштування та подальшого навчання</w:t>
            </w:r>
          </w:p>
        </w:tc>
      </w:tr>
      <w:tr w:rsidR="007C3565" w:rsidRPr="00016DF2" w14:paraId="48F94793" w14:textId="77777777" w:rsidTr="004E44A7">
        <w:tc>
          <w:tcPr>
            <w:tcW w:w="2660" w:type="dxa"/>
          </w:tcPr>
          <w:p w14:paraId="34D8A85B" w14:textId="77777777" w:rsidR="007C3565" w:rsidRPr="00016DF2" w:rsidRDefault="007C3565" w:rsidP="007C3565">
            <w:r w:rsidRPr="00016DF2">
              <w:rPr>
                <w:b/>
              </w:rPr>
              <w:t>Придатність до</w:t>
            </w:r>
            <w:r w:rsidRPr="00016DF2">
              <w:t xml:space="preserve"> </w:t>
            </w:r>
            <w:r w:rsidRPr="00016DF2">
              <w:rPr>
                <w:b/>
              </w:rPr>
              <w:t>працевлаштування</w:t>
            </w:r>
          </w:p>
        </w:tc>
        <w:tc>
          <w:tcPr>
            <w:tcW w:w="7116" w:type="dxa"/>
          </w:tcPr>
          <w:p w14:paraId="76BF753C" w14:textId="418A417D" w:rsidR="007C3565" w:rsidRPr="00F65C86" w:rsidRDefault="007C3565" w:rsidP="007C3565">
            <w:pPr>
              <w:jc w:val="both"/>
            </w:pPr>
            <w:r w:rsidRPr="00F65C86">
              <w:t>П</w:t>
            </w:r>
            <w:r w:rsidR="00CA5055" w:rsidRPr="00F65C86">
              <w:t>рограма</w:t>
            </w:r>
            <w:r w:rsidRPr="00F65C86">
              <w:t xml:space="preserve"> орієнтована на такі види діяльності випускників:</w:t>
            </w:r>
          </w:p>
          <w:p w14:paraId="156F4064" w14:textId="4A03D49E" w:rsidR="00B80682" w:rsidRPr="00F65C86" w:rsidRDefault="00CA5055" w:rsidP="007C3565">
            <w:pPr>
              <w:jc w:val="both"/>
            </w:pPr>
            <w:r w:rsidRPr="00F65C86">
              <w:t xml:space="preserve">наукова, освітня, аналітична, експертна, консультативна, управлінська, культурно-просвітницька діяльність у сфері освіти та на підприємствах </w:t>
            </w:r>
            <w:proofErr w:type="spellStart"/>
            <w:r w:rsidRPr="00F65C86">
              <w:t>ІТ-сфери</w:t>
            </w:r>
            <w:proofErr w:type="spellEnd"/>
            <w:r w:rsidRPr="00F65C86">
              <w:t>.</w:t>
            </w:r>
            <w:r w:rsidR="00B80682" w:rsidRPr="00F65C86">
              <w:t xml:space="preserve"> </w:t>
            </w:r>
          </w:p>
          <w:p w14:paraId="38F0E8F2" w14:textId="77777777" w:rsidR="00B204DB" w:rsidRDefault="00B204DB" w:rsidP="00B204DB">
            <w:pPr>
              <w:jc w:val="both"/>
            </w:pPr>
            <w:r>
              <w:t>Відповідно до Національного класифікатора професій</w:t>
            </w:r>
          </w:p>
          <w:p w14:paraId="70165F43" w14:textId="720D0EF2" w:rsidR="00B204DB" w:rsidRDefault="00B204DB" w:rsidP="00B204DB">
            <w:r>
              <w:t>(ДК 003:2010) магістр за спеціальністю 015.39 «Професійна освіта (</w:t>
            </w:r>
            <w:r w:rsidR="00A526A2" w:rsidRPr="00A526A2">
              <w:t>Цифрові технології</w:t>
            </w:r>
            <w:r>
              <w:t>)» може працювати на посадах:</w:t>
            </w:r>
          </w:p>
          <w:p w14:paraId="7B43243F" w14:textId="77777777" w:rsidR="00F84176" w:rsidRPr="00EF0D08" w:rsidRDefault="00F84176" w:rsidP="00F84176">
            <w:r w:rsidRPr="00EF0D08">
              <w:t>213 Професіонали в галузі обчислень (комп'ютеризації)</w:t>
            </w:r>
          </w:p>
          <w:p w14:paraId="59D28D7B" w14:textId="77777777" w:rsidR="00F84176" w:rsidRPr="00EF0D08" w:rsidRDefault="00F84176" w:rsidP="00F84176">
            <w:r w:rsidRPr="00EF0D08">
              <w:t>2131 Професіонали в галузі обчислювальних систем</w:t>
            </w:r>
          </w:p>
          <w:p w14:paraId="7D8A869D" w14:textId="77777777" w:rsidR="00F84176" w:rsidRDefault="00F84176" w:rsidP="00F84176">
            <w:r w:rsidRPr="00EF0D08">
              <w:t>2132.2 Розробники комп'ютерних програм</w:t>
            </w:r>
          </w:p>
          <w:p w14:paraId="34E24DCD" w14:textId="41D511BD" w:rsidR="007C3565" w:rsidRDefault="007C3565" w:rsidP="007C3565">
            <w:pPr>
              <w:widowControl w:val="0"/>
              <w:autoSpaceDE w:val="0"/>
              <w:autoSpaceDN w:val="0"/>
              <w:adjustRightInd w:val="0"/>
            </w:pPr>
            <w:r w:rsidRPr="00EF0D08">
              <w:t>23 Викладачі.</w:t>
            </w:r>
          </w:p>
          <w:p w14:paraId="26165B99" w14:textId="551AEEC0" w:rsidR="00CA5055" w:rsidRPr="00F65C86" w:rsidRDefault="00CA5055" w:rsidP="007C3565">
            <w:pPr>
              <w:widowControl w:val="0"/>
              <w:autoSpaceDE w:val="0"/>
              <w:autoSpaceDN w:val="0"/>
              <w:adjustRightInd w:val="0"/>
            </w:pPr>
            <w:r w:rsidRPr="00F65C86">
              <w:t>2321 Викладачі закладів професійної (професійно-технічної) освіти</w:t>
            </w:r>
          </w:p>
          <w:p w14:paraId="593DE134" w14:textId="6928050D" w:rsidR="00CA5055" w:rsidRPr="00F65C86" w:rsidRDefault="00CA5055" w:rsidP="007C3565">
            <w:pPr>
              <w:widowControl w:val="0"/>
              <w:autoSpaceDE w:val="0"/>
              <w:autoSpaceDN w:val="0"/>
              <w:adjustRightInd w:val="0"/>
            </w:pPr>
            <w:r w:rsidRPr="00F65C86">
              <w:t xml:space="preserve">2322 Викладачі закладів фахової </w:t>
            </w:r>
            <w:proofErr w:type="spellStart"/>
            <w:r w:rsidRPr="00F65C86">
              <w:t>передвищої</w:t>
            </w:r>
            <w:proofErr w:type="spellEnd"/>
            <w:r w:rsidRPr="00F65C86">
              <w:t xml:space="preserve"> освіти</w:t>
            </w:r>
          </w:p>
          <w:p w14:paraId="68CF80BF" w14:textId="77777777" w:rsidR="007C3565" w:rsidRPr="00EF0D08" w:rsidRDefault="007C3565" w:rsidP="007C3565">
            <w:pPr>
              <w:widowControl w:val="0"/>
              <w:autoSpaceDE w:val="0"/>
              <w:autoSpaceDN w:val="0"/>
              <w:adjustRightInd w:val="0"/>
            </w:pPr>
            <w:r w:rsidRPr="00EF0D08">
              <w:t>235 Інші професіонали в галузі навчання.</w:t>
            </w:r>
          </w:p>
          <w:p w14:paraId="7B8AFFF7" w14:textId="77777777" w:rsidR="007C3565" w:rsidRPr="00EF0D08" w:rsidRDefault="007C3565" w:rsidP="007C3565">
            <w:pPr>
              <w:widowControl w:val="0"/>
              <w:autoSpaceDE w:val="0"/>
              <w:autoSpaceDN w:val="0"/>
              <w:adjustRightInd w:val="0"/>
            </w:pPr>
            <w:r w:rsidRPr="00EF0D08">
              <w:t>2351 Професіонали в галузі методів навчання.</w:t>
            </w:r>
          </w:p>
          <w:p w14:paraId="1E8AAC1B" w14:textId="77777777" w:rsidR="007C3565" w:rsidRPr="00EF0D08" w:rsidRDefault="007C3565" w:rsidP="007D3692">
            <w:pPr>
              <w:widowControl w:val="0"/>
              <w:autoSpaceDE w:val="0"/>
              <w:autoSpaceDN w:val="0"/>
              <w:adjustRightInd w:val="0"/>
              <w:ind w:firstLine="556"/>
            </w:pPr>
            <w:r w:rsidRPr="00EF0D08">
              <w:t>Професіонали в галузі відповідної спеціалізації.</w:t>
            </w:r>
          </w:p>
        </w:tc>
      </w:tr>
      <w:tr w:rsidR="007C3565" w:rsidRPr="008D4145" w14:paraId="5F6ACD47" w14:textId="77777777" w:rsidTr="004E44A7">
        <w:tc>
          <w:tcPr>
            <w:tcW w:w="2660" w:type="dxa"/>
          </w:tcPr>
          <w:p w14:paraId="1E3B9BFC" w14:textId="77777777" w:rsidR="007C3565" w:rsidRPr="00016DF2" w:rsidRDefault="007C3565" w:rsidP="007C3565">
            <w:pPr>
              <w:rPr>
                <w:b/>
              </w:rPr>
            </w:pPr>
            <w:r w:rsidRPr="00016DF2">
              <w:rPr>
                <w:b/>
              </w:rPr>
              <w:t>Подальше навчання</w:t>
            </w:r>
          </w:p>
        </w:tc>
        <w:tc>
          <w:tcPr>
            <w:tcW w:w="7116" w:type="dxa"/>
          </w:tcPr>
          <w:p w14:paraId="6FDBD442" w14:textId="76320D5F" w:rsidR="007C3565" w:rsidRPr="00016DF2" w:rsidRDefault="007C3565" w:rsidP="00EF0D08">
            <w:pPr>
              <w:jc w:val="both"/>
            </w:pPr>
            <w:r w:rsidRPr="00016DF2">
              <w:t>Навчання у науковій і професійній сферах за наданою та спорідненими спеціальностями на програмах підготовки</w:t>
            </w:r>
            <w:r w:rsidR="00D2656E">
              <w:t xml:space="preserve">: </w:t>
            </w:r>
            <w:r w:rsidR="00D2656E" w:rsidRPr="00F65C86">
              <w:t>близьких до професійної освіти в галузі комп’ютерних технологій: HPK-7 рівень, FQ - EHEA – другий цикл, ЕQF LLL – 7 рівень, третьому (</w:t>
            </w:r>
            <w:proofErr w:type="spellStart"/>
            <w:r w:rsidR="00D2656E" w:rsidRPr="00F65C86">
              <w:t>освітньо-науковому</w:t>
            </w:r>
            <w:proofErr w:type="spellEnd"/>
            <w:r w:rsidR="00D2656E" w:rsidRPr="00F65C86">
              <w:t>) рівню вищої освіти для здобуття доктора філософії (</w:t>
            </w:r>
            <w:proofErr w:type="spellStart"/>
            <w:r w:rsidR="00D2656E" w:rsidRPr="00F65C86">
              <w:t>PhD</w:t>
            </w:r>
            <w:proofErr w:type="spellEnd"/>
            <w:r w:rsidR="00D2656E" w:rsidRPr="00F65C86">
              <w:t>): ЕQF-LLL – 8 рівень / НРК – 8 рівень</w:t>
            </w:r>
            <w:r w:rsidRPr="00F65C86">
              <w:t xml:space="preserve"> </w:t>
            </w:r>
          </w:p>
        </w:tc>
      </w:tr>
      <w:tr w:rsidR="00C22F32" w:rsidRPr="00016DF2" w14:paraId="29C2503F" w14:textId="77777777" w:rsidTr="004E44A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F520CD0" w14:textId="77777777" w:rsidR="00C22F32" w:rsidRPr="00016DF2" w:rsidRDefault="00C22F32" w:rsidP="00AB37D4">
            <w:pPr>
              <w:jc w:val="center"/>
              <w:rPr>
                <w:b/>
              </w:rPr>
            </w:pPr>
            <w:r w:rsidRPr="00016DF2">
              <w:rPr>
                <w:b/>
              </w:rPr>
              <w:t>5 - Викладання та оцінювання</w:t>
            </w:r>
          </w:p>
        </w:tc>
      </w:tr>
      <w:tr w:rsidR="00266F93" w:rsidRPr="008D4145" w14:paraId="2BB2DC2E" w14:textId="77777777" w:rsidTr="004E44A7">
        <w:tc>
          <w:tcPr>
            <w:tcW w:w="2660" w:type="dxa"/>
          </w:tcPr>
          <w:p w14:paraId="1E8D3BB5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Викладання та навчання</w:t>
            </w:r>
          </w:p>
        </w:tc>
        <w:tc>
          <w:tcPr>
            <w:tcW w:w="7116" w:type="dxa"/>
          </w:tcPr>
          <w:p w14:paraId="114E4D9F" w14:textId="77777777" w:rsidR="00B204DB" w:rsidRPr="00025248" w:rsidRDefault="00B204DB" w:rsidP="00B204DB">
            <w:r w:rsidRPr="00025248">
              <w:t xml:space="preserve">Студентоцентроване навчання, технологія проблемного і диференційованого навчання, технологія інтенсифікації та індивідуалізації навчання, технологія програмованого  навчання, інформаційна технологія, </w:t>
            </w:r>
            <w:proofErr w:type="spellStart"/>
            <w:r w:rsidRPr="00025248">
              <w:t>технологія</w:t>
            </w:r>
            <w:proofErr w:type="spellEnd"/>
            <w:r w:rsidRPr="00025248">
              <w:t xml:space="preserve"> розвивального навчання, кредитно-трансферна система  організації навчання, самонавчання, навчання на основі досліджень.</w:t>
            </w:r>
          </w:p>
          <w:p w14:paraId="2B3858C9" w14:textId="040476CD" w:rsidR="00266F93" w:rsidRPr="00CC250D" w:rsidRDefault="00B204DB" w:rsidP="00B204DB">
            <w:pPr>
              <w:spacing w:line="259" w:lineRule="auto"/>
              <w:ind w:right="58"/>
              <w:jc w:val="both"/>
              <w:rPr>
                <w:szCs w:val="28"/>
              </w:rPr>
            </w:pPr>
            <w:r w:rsidRPr="00025248">
              <w:lastRenderedPageBreak/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на основі підручників та конспектів, консультації з викладачами, підготовка курсових робіт, проєктів, індивідуальних та розрахунково-графічних завдань, атестаційної роботи магістра тощо.</w:t>
            </w:r>
          </w:p>
        </w:tc>
      </w:tr>
      <w:tr w:rsidR="00266F93" w:rsidRPr="00FD63B7" w14:paraId="43E557EF" w14:textId="77777777" w:rsidTr="004E44A7">
        <w:tc>
          <w:tcPr>
            <w:tcW w:w="2660" w:type="dxa"/>
          </w:tcPr>
          <w:p w14:paraId="07B59D4B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lastRenderedPageBreak/>
              <w:t>Оцінювання</w:t>
            </w:r>
          </w:p>
        </w:tc>
        <w:tc>
          <w:tcPr>
            <w:tcW w:w="7116" w:type="dxa"/>
          </w:tcPr>
          <w:p w14:paraId="63F24F08" w14:textId="77777777" w:rsidR="00D2656E" w:rsidRDefault="00266F93" w:rsidP="00266F93">
            <w:pPr>
              <w:spacing w:line="259" w:lineRule="auto"/>
              <w:ind w:right="58"/>
              <w:jc w:val="both"/>
              <w:rPr>
                <w:szCs w:val="28"/>
              </w:rPr>
            </w:pPr>
            <w:r w:rsidRPr="00D2656E">
              <w:rPr>
                <w:szCs w:val="28"/>
              </w:rPr>
              <w:t xml:space="preserve">Методи та критерії оцінювання узгоджені з результатами навчання і з видами навчальної діяльності. </w:t>
            </w:r>
          </w:p>
          <w:p w14:paraId="2AB467F6" w14:textId="77777777" w:rsidR="00D2656E" w:rsidRPr="00F65C86" w:rsidRDefault="00D2656E" w:rsidP="00266F93">
            <w:pPr>
              <w:spacing w:line="259" w:lineRule="auto"/>
              <w:ind w:right="58"/>
              <w:jc w:val="both"/>
            </w:pPr>
            <w:r w:rsidRPr="00F65C86">
              <w:t xml:space="preserve">Види контролю: </w:t>
            </w:r>
            <w:r w:rsidRPr="00F65C86">
              <w:rPr>
                <w:i/>
                <w:iCs/>
              </w:rPr>
              <w:t>за рівнями:</w:t>
            </w:r>
            <w:r w:rsidRPr="00F65C86"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F65C86">
              <w:rPr>
                <w:i/>
                <w:iCs/>
              </w:rPr>
              <w:t>за терміном проведення</w:t>
            </w:r>
            <w:r w:rsidRPr="00F65C86">
              <w:t xml:space="preserve">: оперативний (вхідний, поточний, проміжний, підсумковий) та </w:t>
            </w:r>
            <w:proofErr w:type="spellStart"/>
            <w:r w:rsidRPr="00F65C86">
              <w:t>відтермінований</w:t>
            </w:r>
            <w:proofErr w:type="spellEnd"/>
            <w:r w:rsidRPr="00F65C86">
              <w:t xml:space="preserve">. </w:t>
            </w:r>
          </w:p>
          <w:p w14:paraId="5D5FEBC9" w14:textId="6BCD9624" w:rsidR="00266F93" w:rsidRPr="00D2656E" w:rsidRDefault="00D2656E" w:rsidP="00266F93">
            <w:pPr>
              <w:spacing w:line="259" w:lineRule="auto"/>
              <w:ind w:right="58"/>
              <w:jc w:val="both"/>
              <w:rPr>
                <w:color w:val="0070C0"/>
                <w:szCs w:val="28"/>
              </w:rPr>
            </w:pPr>
            <w:r w:rsidRPr="00F65C86">
              <w:t>Форми контролю: усне та письмове опитування; тестовий контроль; презентація наукової роботи; захист лабораторних, розрахункових робіт, курсових робіт; заліки, екзамени; захист магістерської роботи</w:t>
            </w:r>
          </w:p>
        </w:tc>
      </w:tr>
      <w:tr w:rsidR="00266F93" w:rsidRPr="00016DF2" w14:paraId="3E2E5E80" w14:textId="77777777" w:rsidTr="004E44A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06B4477" w14:textId="77777777" w:rsidR="00266F93" w:rsidRPr="00016DF2" w:rsidRDefault="00266F93" w:rsidP="00266F93">
            <w:pPr>
              <w:jc w:val="center"/>
              <w:rPr>
                <w:b/>
              </w:rPr>
            </w:pPr>
            <w:r w:rsidRPr="00016DF2">
              <w:rPr>
                <w:b/>
              </w:rPr>
              <w:t>6 – Програмні компетентності</w:t>
            </w:r>
          </w:p>
        </w:tc>
      </w:tr>
      <w:tr w:rsidR="00266F93" w:rsidRPr="00D2656E" w14:paraId="14FC1CE3" w14:textId="77777777" w:rsidTr="004E44A7">
        <w:tc>
          <w:tcPr>
            <w:tcW w:w="2660" w:type="dxa"/>
          </w:tcPr>
          <w:p w14:paraId="13EC231A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Інтегральна</w:t>
            </w:r>
          </w:p>
          <w:p w14:paraId="650B64AD" w14:textId="77777777" w:rsidR="00266F93" w:rsidRPr="00016DF2" w:rsidRDefault="00266F93" w:rsidP="00266F93">
            <w:r w:rsidRPr="00016DF2">
              <w:rPr>
                <w:b/>
              </w:rPr>
              <w:t>Компетентність</w:t>
            </w:r>
            <w:r>
              <w:rPr>
                <w:b/>
              </w:rPr>
              <w:t xml:space="preserve"> (ІК)</w:t>
            </w:r>
          </w:p>
        </w:tc>
        <w:tc>
          <w:tcPr>
            <w:tcW w:w="7116" w:type="dxa"/>
          </w:tcPr>
          <w:p w14:paraId="01221E96" w14:textId="0090D4E4" w:rsidR="00266F93" w:rsidRPr="00016DF2" w:rsidRDefault="00B204DB" w:rsidP="00B204DB">
            <w:pPr>
              <w:pStyle w:val="Default"/>
              <w:jc w:val="both"/>
              <w:rPr>
                <w:lang w:val="uk-UA"/>
              </w:rPr>
            </w:pPr>
            <w:r w:rsidRPr="00B204DB">
              <w:rPr>
                <w:rFonts w:ascii="Times New Roman" w:hAnsi="Times New Roman" w:cs="Times New Roman"/>
                <w:lang w:val="uk-UA"/>
              </w:rPr>
              <w:t>Здатність розв’язувати задачі дослідницького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204DB">
              <w:rPr>
                <w:rFonts w:ascii="Times New Roman" w:hAnsi="Times New Roman" w:cs="Times New Roman"/>
                <w:lang w:val="uk-UA"/>
              </w:rPr>
              <w:t>та/або інноваційного характеру і проблеми 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204DB">
              <w:rPr>
                <w:rFonts w:ascii="Times New Roman" w:hAnsi="Times New Roman" w:cs="Times New Roman"/>
                <w:lang w:val="uk-UA"/>
              </w:rPr>
              <w:t>професійній освіті.</w:t>
            </w:r>
          </w:p>
        </w:tc>
      </w:tr>
      <w:tr w:rsidR="00266F93" w:rsidRPr="00016DF2" w14:paraId="4A76C950" w14:textId="77777777" w:rsidTr="004E44A7">
        <w:tc>
          <w:tcPr>
            <w:tcW w:w="2660" w:type="dxa"/>
          </w:tcPr>
          <w:p w14:paraId="26ECF361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Загальні</w:t>
            </w:r>
          </w:p>
          <w:p w14:paraId="6B419715" w14:textId="77777777" w:rsidR="00266F93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Компетентності</w:t>
            </w:r>
          </w:p>
          <w:p w14:paraId="4E4DE3B9" w14:textId="77777777" w:rsidR="00266F93" w:rsidRPr="00016DF2" w:rsidRDefault="00266F93" w:rsidP="00266F93">
            <w:r>
              <w:rPr>
                <w:b/>
              </w:rPr>
              <w:t>(ЗК)</w:t>
            </w:r>
          </w:p>
        </w:tc>
        <w:tc>
          <w:tcPr>
            <w:tcW w:w="7116" w:type="dxa"/>
          </w:tcPr>
          <w:p w14:paraId="1D25FF69" w14:textId="2B7AF75B" w:rsidR="00266F93" w:rsidRPr="00016DF2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ЗК1</w:t>
            </w:r>
            <w:r w:rsidRPr="00016DF2">
              <w:rPr>
                <w:rFonts w:ascii="Times New Roman" w:hAnsi="Times New Roman" w:cs="Times New Roman"/>
                <w:lang w:val="uk-UA"/>
              </w:rPr>
              <w:t xml:space="preserve">. Здатність до абстрактного мислення, аналізу та синтезу. </w:t>
            </w:r>
          </w:p>
          <w:p w14:paraId="55C41265" w14:textId="2770173B" w:rsidR="00266F93" w:rsidRPr="00016DF2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ЗК2</w:t>
            </w:r>
            <w:r w:rsidRPr="00016DF2">
              <w:rPr>
                <w:rFonts w:ascii="Times New Roman" w:hAnsi="Times New Roman" w:cs="Times New Roman"/>
                <w:lang w:val="uk-UA"/>
              </w:rPr>
              <w:t xml:space="preserve">. Здатність до пошуку, оброблення та аналізу інформації з різних джерел. </w:t>
            </w:r>
          </w:p>
          <w:p w14:paraId="5E028FD2" w14:textId="1237FC9E" w:rsidR="00266F93" w:rsidRPr="00016DF2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ЗК3</w:t>
            </w:r>
            <w:r w:rsidRPr="00016DF2">
              <w:rPr>
                <w:rFonts w:ascii="Times New Roman" w:hAnsi="Times New Roman" w:cs="Times New Roman"/>
                <w:lang w:val="uk-UA"/>
              </w:rPr>
              <w:t xml:space="preserve">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2354510B" w14:textId="08E2E622" w:rsidR="00266F93" w:rsidRPr="00016DF2" w:rsidRDefault="00266F93" w:rsidP="00266F93">
            <w:pPr>
              <w:jc w:val="both"/>
            </w:pPr>
            <w:r w:rsidRPr="00016DF2">
              <w:rPr>
                <w:b/>
                <w:bCs/>
              </w:rPr>
              <w:t>ЗК4</w:t>
            </w:r>
            <w:r w:rsidRPr="00016DF2">
              <w:t xml:space="preserve">. Здатність працювати в міжнародному контексті. </w:t>
            </w:r>
          </w:p>
          <w:p w14:paraId="74B5E018" w14:textId="03A36AB1" w:rsidR="00266F93" w:rsidRPr="00016DF2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ЗК5</w:t>
            </w:r>
            <w:r w:rsidRPr="00016DF2">
              <w:rPr>
                <w:rFonts w:ascii="Times New Roman" w:hAnsi="Times New Roman" w:cs="Times New Roman"/>
                <w:lang w:val="uk-UA"/>
              </w:rPr>
              <w:t xml:space="preserve">.Здатність мотивувати людей та рухатися до спільної мети. </w:t>
            </w:r>
          </w:p>
          <w:p w14:paraId="0062F567" w14:textId="2F40AE97" w:rsidR="00266F93" w:rsidRPr="00016DF2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ЗК6</w:t>
            </w:r>
            <w:r w:rsidRPr="00016DF2">
              <w:rPr>
                <w:rFonts w:ascii="Times New Roman" w:hAnsi="Times New Roman" w:cs="Times New Roman"/>
                <w:lang w:val="uk-UA"/>
              </w:rPr>
              <w:t xml:space="preserve">. Здатність діяти соціально відповідально та свідомо. </w:t>
            </w:r>
          </w:p>
          <w:p w14:paraId="6F6D2D7B" w14:textId="0823F0B5" w:rsidR="00266F93" w:rsidRPr="00016DF2" w:rsidRDefault="00266F93" w:rsidP="00266F93">
            <w:pPr>
              <w:jc w:val="both"/>
            </w:pPr>
            <w:r w:rsidRPr="00016DF2">
              <w:rPr>
                <w:b/>
                <w:bCs/>
              </w:rPr>
              <w:t>ЗК</w:t>
            </w:r>
            <w:r w:rsidR="00381105">
              <w:t>7.</w:t>
            </w:r>
            <w:r w:rsidRPr="00016DF2">
              <w:t xml:space="preserve"> Здатність до міжособистісної взаємодії. </w:t>
            </w:r>
          </w:p>
        </w:tc>
      </w:tr>
      <w:tr w:rsidR="00266F93" w:rsidRPr="00300E4E" w14:paraId="3D59D737" w14:textId="77777777" w:rsidTr="004E44A7">
        <w:tc>
          <w:tcPr>
            <w:tcW w:w="2660" w:type="dxa"/>
          </w:tcPr>
          <w:p w14:paraId="4A15CD11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 xml:space="preserve">Спеціальні </w:t>
            </w:r>
          </w:p>
          <w:p w14:paraId="4168D832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(фахові, предметні)</w:t>
            </w:r>
          </w:p>
          <w:p w14:paraId="6E3AD9E4" w14:textId="77777777" w:rsidR="00266F93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Компетентності</w:t>
            </w:r>
          </w:p>
          <w:p w14:paraId="62C5F6F6" w14:textId="77777777" w:rsidR="00266F93" w:rsidRPr="00016DF2" w:rsidRDefault="00266F93" w:rsidP="00266F93">
            <w:pPr>
              <w:rPr>
                <w:b/>
              </w:rPr>
            </w:pPr>
            <w:r>
              <w:rPr>
                <w:b/>
              </w:rPr>
              <w:t>(СК)</w:t>
            </w:r>
          </w:p>
        </w:tc>
        <w:tc>
          <w:tcPr>
            <w:tcW w:w="7116" w:type="dxa"/>
          </w:tcPr>
          <w:p w14:paraId="5FA03460" w14:textId="65D5F37E" w:rsidR="00266F93" w:rsidRPr="00B204DB" w:rsidRDefault="00266F93" w:rsidP="00266F93">
            <w:pPr>
              <w:pStyle w:val="Default"/>
              <w:ind w:righ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СК1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Здатність застосовувати і розробляти нові підходи до вирішення задач дослідницького та/або інноваційного характеру і проблем професійної освіти. </w:t>
            </w:r>
          </w:p>
          <w:p w14:paraId="20062E21" w14:textId="5BEB1B43" w:rsidR="00266F93" w:rsidRPr="00B204DB" w:rsidRDefault="00266F93" w:rsidP="00266F93">
            <w:pPr>
              <w:pStyle w:val="Default"/>
              <w:ind w:righ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СК2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Здатність враховувати різноманітність студентів при плануванні і реалізації освітнього процесу в професійній освіті. </w:t>
            </w:r>
          </w:p>
          <w:p w14:paraId="28246701" w14:textId="6581C828" w:rsidR="00266F93" w:rsidRPr="00B204DB" w:rsidRDefault="00266F93" w:rsidP="00266F93">
            <w:pPr>
              <w:pStyle w:val="Default"/>
              <w:ind w:righ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СК3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Здатність застосовувати і створювати нові освітні інструменти і технології та інтегрувати їх в освітнє середовище професійної освіти. </w:t>
            </w:r>
          </w:p>
          <w:p w14:paraId="179061FD" w14:textId="3EE8992C" w:rsidR="00266F93" w:rsidRPr="00B204DB" w:rsidRDefault="00266F93" w:rsidP="00266F93">
            <w:pPr>
              <w:pStyle w:val="Default"/>
              <w:ind w:righ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СК4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Здатність аналізувати, прогнозувати, критично осмислювати проблеми у професійній освіті, приймати ефективні рішення щодо їх розв’язання. </w:t>
            </w:r>
          </w:p>
          <w:p w14:paraId="190BEB79" w14:textId="7C490360" w:rsidR="00266F93" w:rsidRPr="00B204DB" w:rsidRDefault="00266F93" w:rsidP="00266F93">
            <w:pPr>
              <w:pStyle w:val="Default"/>
              <w:ind w:righ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СК5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Здатність розробляти і реалізовувати проекти у професійній освіті, у тому числі міждисциплінарні, здійснювати їх інформаційне, методичне, матеріальне, фінансове та кадрове забезпечення. </w:t>
            </w:r>
          </w:p>
          <w:p w14:paraId="79553C26" w14:textId="18136447" w:rsidR="00266F93" w:rsidRPr="00F65C86" w:rsidRDefault="00266F93" w:rsidP="00266F93">
            <w:pPr>
              <w:pStyle w:val="Default"/>
              <w:ind w:right="-57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СК6</w:t>
            </w:r>
            <w:r w:rsidRPr="00B204DB">
              <w:rPr>
                <w:rFonts w:ascii="Times New Roman" w:hAnsi="Times New Roman" w:cs="Times New Roman"/>
                <w:color w:val="auto"/>
                <w:lang w:val="uk-UA"/>
              </w:rPr>
              <w:t>. Здатність управляти стратегічним</w:t>
            </w:r>
            <w:r w:rsidRPr="00F65C86">
              <w:rPr>
                <w:rFonts w:ascii="Times New Roman" w:hAnsi="Times New Roman" w:cs="Times New Roman"/>
                <w:color w:val="auto"/>
                <w:lang w:val="uk-UA"/>
              </w:rPr>
              <w:t xml:space="preserve"> розвитком команди в процесі здійснення професійної діяльності. </w:t>
            </w:r>
          </w:p>
          <w:p w14:paraId="5E622157" w14:textId="3AFAA892" w:rsidR="00266F93" w:rsidRPr="00F65C86" w:rsidRDefault="00266F93" w:rsidP="007F0812">
            <w:pPr>
              <w:ind w:right="-57"/>
            </w:pPr>
            <w:r w:rsidRPr="00F65C86">
              <w:rPr>
                <w:b/>
                <w:bCs/>
              </w:rPr>
              <w:t>СК7</w:t>
            </w:r>
            <w:r w:rsidRPr="00F65C86">
              <w:t xml:space="preserve">. Навички консультування у сфері професійної освіти. </w:t>
            </w:r>
          </w:p>
          <w:p w14:paraId="6265799E" w14:textId="009563D2" w:rsidR="00B204DB" w:rsidRDefault="00B204DB" w:rsidP="00EB506E">
            <w:pPr>
              <w:ind w:right="-57"/>
              <w:jc w:val="both"/>
              <w:rPr>
                <w:b/>
                <w:bCs/>
              </w:rPr>
            </w:pPr>
            <w:r w:rsidRPr="00B204DB">
              <w:rPr>
                <w:b/>
                <w:bCs/>
              </w:rPr>
              <w:t>Визначені ЗВО:</w:t>
            </w:r>
          </w:p>
          <w:p w14:paraId="514C9B4B" w14:textId="7FE72AE4" w:rsidR="00381105" w:rsidRPr="00F65C86" w:rsidRDefault="00381105" w:rsidP="00EB506E">
            <w:pPr>
              <w:ind w:right="-57"/>
              <w:jc w:val="both"/>
            </w:pPr>
            <w:r w:rsidRPr="00F65C86">
              <w:rPr>
                <w:b/>
                <w:bCs/>
              </w:rPr>
              <w:t>СК</w:t>
            </w:r>
            <w:r w:rsidR="00EB506E" w:rsidRPr="00F65C86">
              <w:rPr>
                <w:b/>
                <w:bCs/>
              </w:rPr>
              <w:t>8</w:t>
            </w:r>
            <w:r w:rsidR="00EB506E" w:rsidRPr="00F65C86">
              <w:t xml:space="preserve">. Здатність вибору, проєктування, розгортання, інтегрування, управління, адміністрування та супроводжування інформаційних </w:t>
            </w:r>
            <w:r w:rsidR="00EB506E" w:rsidRPr="00F65C86">
              <w:lastRenderedPageBreak/>
              <w:t>систем, технологій та інфокомунікацій, сервісів та інфраструктури організації.</w:t>
            </w:r>
          </w:p>
          <w:p w14:paraId="4FD70B73" w14:textId="000792AE" w:rsidR="00EE1291" w:rsidRPr="00F65C86" w:rsidRDefault="00EE1291" w:rsidP="00EB506E">
            <w:pPr>
              <w:ind w:right="-57"/>
              <w:jc w:val="both"/>
            </w:pPr>
            <w:r w:rsidRPr="00F65C86">
              <w:rPr>
                <w:b/>
                <w:bCs/>
              </w:rPr>
              <w:t>СК9.</w:t>
            </w:r>
            <w:r w:rsidRPr="00F65C86">
              <w:t xml:space="preserve"> Вміння використовувати інноваційні технології навчання; знаходити оптимальні засоби реалізації принципу творчої співпраці </w:t>
            </w:r>
            <w:r w:rsidRPr="00B204DB">
              <w:t>між всіма суб’єктами освітнього процесу; застосовувати засоби навчання, що передбачають активне залучення інформаційних технологій</w:t>
            </w:r>
            <w:r w:rsidRPr="00F65C86">
              <w:t>.</w:t>
            </w:r>
          </w:p>
          <w:p w14:paraId="05021E87" w14:textId="2AE66919" w:rsidR="00EB506E" w:rsidRPr="007F0812" w:rsidRDefault="00EE1291" w:rsidP="00EB506E">
            <w:pPr>
              <w:ind w:right="-57"/>
              <w:jc w:val="both"/>
            </w:pPr>
            <w:r w:rsidRPr="00F65C86">
              <w:rPr>
                <w:b/>
                <w:bCs/>
              </w:rPr>
              <w:t>СК10.</w:t>
            </w:r>
            <w:r w:rsidRPr="00F65C86">
              <w:t xml:space="preserve"> Здатність чітко визначати мету освітнього процесу, добирати відповідний зміст, методи, технології; застосовувати варіативні форми навчання, впроваджувати інформаційно-комунікаційні технології, інформаційні системи, е-ресурси та сервіси для підвищення ефективності освітнього процесу.</w:t>
            </w:r>
          </w:p>
        </w:tc>
      </w:tr>
      <w:tr w:rsidR="00266F93" w:rsidRPr="00016DF2" w14:paraId="7D647E5C" w14:textId="77777777" w:rsidTr="004E44A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AA23F55" w14:textId="77777777" w:rsidR="00266F93" w:rsidRPr="00016DF2" w:rsidRDefault="00266F93" w:rsidP="00266F93">
            <w:pPr>
              <w:jc w:val="center"/>
              <w:rPr>
                <w:b/>
              </w:rPr>
            </w:pPr>
            <w:r w:rsidRPr="00016DF2">
              <w:rPr>
                <w:b/>
              </w:rPr>
              <w:lastRenderedPageBreak/>
              <w:t>7 - Програмні результати навчання</w:t>
            </w:r>
            <w:r>
              <w:rPr>
                <w:b/>
              </w:rPr>
              <w:t xml:space="preserve"> (РН)</w:t>
            </w:r>
          </w:p>
        </w:tc>
      </w:tr>
      <w:tr w:rsidR="00266F93" w:rsidRPr="006A31E8" w14:paraId="5B9CF64C" w14:textId="77777777" w:rsidTr="004E44A7">
        <w:tc>
          <w:tcPr>
            <w:tcW w:w="9776" w:type="dxa"/>
            <w:gridSpan w:val="2"/>
          </w:tcPr>
          <w:p w14:paraId="13509180" w14:textId="3D21CC65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DF2">
              <w:rPr>
                <w:rFonts w:ascii="Times New Roman" w:hAnsi="Times New Roman" w:cs="Times New Roman"/>
                <w:b/>
                <w:bCs/>
                <w:lang w:val="uk-UA"/>
              </w:rPr>
              <w:t>РН1</w:t>
            </w:r>
            <w:r w:rsidRPr="00016DF2">
              <w:rPr>
                <w:rFonts w:ascii="Times New Roman" w:hAnsi="Times New Roman" w:cs="Times New Roman"/>
                <w:lang w:val="uk-UA"/>
              </w:rPr>
              <w:t xml:space="preserve">. Знати на рівні новітніх досягнень основні концепції сталого розвитку суспільства, освіти і методології наукового 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пізнання у сфері професійної освіти. </w:t>
            </w:r>
          </w:p>
          <w:p w14:paraId="14EA9B91" w14:textId="54AB12FC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РН2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Ефективно використовувати сучасні цифрові інструменти, інформаційні технології та ресурси у професійній, інноваційній та/або дослідницькій діяльності. </w:t>
            </w:r>
          </w:p>
          <w:p w14:paraId="075EC8C5" w14:textId="420434A6" w:rsidR="00266F93" w:rsidRPr="00B204DB" w:rsidRDefault="00266F93" w:rsidP="00266F93">
            <w:pPr>
              <w:spacing w:line="252" w:lineRule="auto"/>
              <w:jc w:val="both"/>
            </w:pPr>
            <w:r w:rsidRPr="00B204DB">
              <w:rPr>
                <w:b/>
                <w:bCs/>
              </w:rPr>
              <w:t>РН3</w:t>
            </w:r>
            <w:r w:rsidRPr="00B204DB">
              <w:t xml:space="preserve">. Ефективно формувати комунікаційну стратегію, здійснювати ділову комунікацію і доносити зрозуміло і недвозначно свої думки та аргументи до фахівців та широкого загалу, вести професійну дискусію. </w:t>
            </w:r>
          </w:p>
          <w:p w14:paraId="5A48DECB" w14:textId="36649BBF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РН4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Вільно спілкуватися державною та іноземною мовами усно і письмово для обговорення і презентації результатів професійної діяльності, досліджень та проектів. </w:t>
            </w:r>
          </w:p>
          <w:p w14:paraId="3897F88C" w14:textId="4CB7C740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РН5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Обирати оптимальну стратегію колективної діяльності, міжособистісного спілкування та взаємодії для реалізації комплексних проектів у професійній освіті та міждисциплінарних проектів з урахуванням етичних, правових, соціальних та економічних аспектів. </w:t>
            </w:r>
          </w:p>
          <w:p w14:paraId="3926F4CB" w14:textId="4163CC6C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РН6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Організовувати освітній процес у сфері професійної освіти на основі людино-центрованого підходу та сучасних досягнень педагогіки і психології, керувати пізнавальною діяльністю, здійснювати ефективне та об’єктивне оцінювання результатів навчання здобувачів освіти. </w:t>
            </w:r>
          </w:p>
          <w:p w14:paraId="2689D2BC" w14:textId="2CA633D6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РН7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Створювати освітнє середовище професійної освіти, що є сприятливим для здобувачів освіти і забезпечує досягнення визначених результатів навчання. </w:t>
            </w:r>
          </w:p>
          <w:p w14:paraId="1066389D" w14:textId="7F1F6218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РН8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Здійснювати у науковій та професійній літературі, базах даних, інших джерелах пошук необхідної інформації з професійної освіти і дотичних питань, систематизувати, аналізувати та оцінювати відповідну інформацію. </w:t>
            </w:r>
          </w:p>
          <w:p w14:paraId="3C9688FF" w14:textId="72032C40" w:rsidR="00266F93" w:rsidRPr="00B204DB" w:rsidRDefault="00266F93" w:rsidP="00266F93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04DB">
              <w:rPr>
                <w:rFonts w:ascii="Times New Roman" w:hAnsi="Times New Roman" w:cs="Times New Roman"/>
                <w:b/>
                <w:bCs/>
                <w:lang w:val="uk-UA"/>
              </w:rPr>
              <w:t>РН9</w:t>
            </w:r>
            <w:r w:rsidRPr="00B204DB">
              <w:rPr>
                <w:rFonts w:ascii="Times New Roman" w:hAnsi="Times New Roman" w:cs="Times New Roman"/>
                <w:lang w:val="uk-UA"/>
              </w:rPr>
              <w:t xml:space="preserve">. Будувати і досліджувати моделі процесів у галузі професійної освіти. </w:t>
            </w:r>
          </w:p>
          <w:p w14:paraId="0E4981B8" w14:textId="77777777" w:rsidR="00E3601A" w:rsidRDefault="00266F93" w:rsidP="00D325B6">
            <w:pPr>
              <w:spacing w:line="252" w:lineRule="auto"/>
              <w:jc w:val="both"/>
              <w:rPr>
                <w:color w:val="0070C0"/>
              </w:rPr>
            </w:pPr>
            <w:r w:rsidRPr="00B204DB">
              <w:rPr>
                <w:b/>
                <w:bCs/>
              </w:rPr>
              <w:t>РН10</w:t>
            </w:r>
            <w:r w:rsidRPr="00B204DB">
              <w:t>. Здійснювати консультативну діяльність у сфері професійної освіти.</w:t>
            </w:r>
            <w:r w:rsidRPr="00016DF2">
              <w:t xml:space="preserve"> </w:t>
            </w:r>
            <w:r w:rsidR="00E3601A" w:rsidRPr="00E3601A">
              <w:rPr>
                <w:color w:val="0070C0"/>
              </w:rPr>
              <w:t xml:space="preserve"> </w:t>
            </w:r>
          </w:p>
          <w:p w14:paraId="28CA53EE" w14:textId="77777777" w:rsidR="00B204DB" w:rsidRDefault="00B204DB" w:rsidP="00D325B6">
            <w:pPr>
              <w:spacing w:line="252" w:lineRule="auto"/>
              <w:jc w:val="both"/>
              <w:rPr>
                <w:b/>
                <w:bCs/>
              </w:rPr>
            </w:pPr>
            <w:r w:rsidRPr="00B204DB">
              <w:rPr>
                <w:b/>
                <w:bCs/>
              </w:rPr>
              <w:t>Визначені ЗВО:</w:t>
            </w:r>
          </w:p>
          <w:p w14:paraId="65C77C89" w14:textId="1F7A1026" w:rsidR="00EB506E" w:rsidRPr="00F65C86" w:rsidRDefault="00EB506E" w:rsidP="00D325B6">
            <w:pPr>
              <w:spacing w:line="252" w:lineRule="auto"/>
              <w:jc w:val="both"/>
            </w:pPr>
            <w:r w:rsidRPr="00F65C86">
              <w:rPr>
                <w:b/>
                <w:bCs/>
              </w:rPr>
              <w:t>РН11.</w:t>
            </w:r>
            <w:r w:rsidRPr="00F65C86">
              <w:t xml:space="preserve"> Забезпечувати якість на всіх стадіях життєвого циклу програмного забезпечення, у тому числі з використанням релевантних моделей та методів стандартизації та сертифікації.</w:t>
            </w:r>
          </w:p>
          <w:p w14:paraId="718EB18D" w14:textId="4303D121" w:rsidR="00EB506E" w:rsidRPr="00F65C86" w:rsidRDefault="00EB506E" w:rsidP="00D325B6">
            <w:pPr>
              <w:spacing w:line="252" w:lineRule="auto"/>
              <w:jc w:val="both"/>
            </w:pPr>
            <w:r w:rsidRPr="00F65C86">
              <w:rPr>
                <w:b/>
                <w:bCs/>
              </w:rPr>
              <w:t>РН12.</w:t>
            </w:r>
            <w:r w:rsidRPr="00F65C86">
              <w:t xml:space="preserve"> Проводити аналіз об’єктів про</w:t>
            </w:r>
            <w:r w:rsidR="00B204DB">
              <w:t>є</w:t>
            </w:r>
            <w:r w:rsidRPr="00F65C86">
              <w:t xml:space="preserve">ктування та обґрунтовано обирати структуру, алгоритми та способи передачі інформації в інформаційних системах та технологіях, </w:t>
            </w:r>
            <w:proofErr w:type="spellStart"/>
            <w:r w:rsidRPr="00F65C86">
              <w:t>інфо</w:t>
            </w:r>
            <w:r w:rsidR="00EE1291" w:rsidRPr="00F65C86">
              <w:t>-</w:t>
            </w:r>
            <w:r w:rsidRPr="00F65C86">
              <w:t>комунікаціях</w:t>
            </w:r>
            <w:proofErr w:type="spellEnd"/>
            <w:r w:rsidRPr="00F65C86">
              <w:t>, сервісах та інфраструктурі організацій.</w:t>
            </w:r>
          </w:p>
          <w:p w14:paraId="567B84A8" w14:textId="72F26CFB" w:rsidR="00EB506E" w:rsidRPr="00E3601A" w:rsidRDefault="00EB506E" w:rsidP="00D325B6">
            <w:pPr>
              <w:spacing w:line="252" w:lineRule="auto"/>
              <w:jc w:val="both"/>
            </w:pPr>
            <w:r w:rsidRPr="00F65C86">
              <w:rPr>
                <w:b/>
                <w:bCs/>
              </w:rPr>
              <w:t>РН13.</w:t>
            </w:r>
            <w:r w:rsidR="00EE1291" w:rsidRPr="00F65C86">
              <w:t xml:space="preserve"> Мати глибокі знання в галузі інформаційних технологій; вміти здійснювати професійну </w:t>
            </w:r>
            <w:r w:rsidR="00EE1291" w:rsidRPr="00B204DB">
              <w:t>діяльність, що потребує інтеграції знань з педагогіки, методики навчання та інформаційних технологій;</w:t>
            </w:r>
            <w:r w:rsidR="00EE1291" w:rsidRPr="00F65C86">
              <w:t xml:space="preserve"> ефективно формувати комунікаційну стратегію у професійній діяльності; нести відповідальність за професійний розвиток, здатність до подальшого професійного навчання з високим рівнем автономності.</w:t>
            </w:r>
          </w:p>
        </w:tc>
      </w:tr>
      <w:tr w:rsidR="00266F93" w:rsidRPr="00016DF2" w14:paraId="69E5EDA2" w14:textId="77777777" w:rsidTr="004E44A7">
        <w:trPr>
          <w:trHeight w:val="445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2FA1B693" w14:textId="77777777" w:rsidR="00266F93" w:rsidRPr="00016DF2" w:rsidRDefault="00266F93" w:rsidP="00266F93">
            <w:pPr>
              <w:jc w:val="center"/>
              <w:rPr>
                <w:b/>
              </w:rPr>
            </w:pPr>
            <w:r w:rsidRPr="00016DF2">
              <w:rPr>
                <w:b/>
              </w:rPr>
              <w:t>8 – Ресурсне забезпечення реалізації програми</w:t>
            </w:r>
          </w:p>
        </w:tc>
      </w:tr>
      <w:tr w:rsidR="00266F93" w:rsidRPr="008D4145" w14:paraId="5FE5EE99" w14:textId="77777777" w:rsidTr="004E44A7">
        <w:trPr>
          <w:trHeight w:val="274"/>
        </w:trPr>
        <w:tc>
          <w:tcPr>
            <w:tcW w:w="2660" w:type="dxa"/>
          </w:tcPr>
          <w:p w14:paraId="34DA3D96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Кадрове забезпечення</w:t>
            </w:r>
          </w:p>
        </w:tc>
        <w:tc>
          <w:tcPr>
            <w:tcW w:w="7116" w:type="dxa"/>
          </w:tcPr>
          <w:p w14:paraId="5B9F8ADB" w14:textId="2020C78D" w:rsidR="00E3601A" w:rsidRPr="00F65C86" w:rsidRDefault="00E3601A" w:rsidP="00266F93">
            <w:pPr>
              <w:spacing w:after="18" w:line="264" w:lineRule="auto"/>
              <w:ind w:left="4" w:right="68"/>
              <w:jc w:val="both"/>
              <w:rPr>
                <w:szCs w:val="28"/>
              </w:rPr>
            </w:pPr>
            <w:r w:rsidRPr="00F65C86">
              <w:t xml:space="preserve">Кадрове </w:t>
            </w:r>
            <w:r w:rsidRPr="00AA3E91">
              <w:t>забезпечення освітньої</w:t>
            </w:r>
            <w:r w:rsidR="00B204DB" w:rsidRPr="00AA3E91">
              <w:t xml:space="preserve"> професійної</w:t>
            </w:r>
            <w:r w:rsidRPr="00AA3E91">
              <w:t xml:space="preserve"> програми сформовано на базі </w:t>
            </w:r>
            <w:r w:rsidR="00AA3E91" w:rsidRPr="00AA3E91">
              <w:t xml:space="preserve">науково-педагогічного персоналу </w:t>
            </w:r>
            <w:r w:rsidRPr="00AA3E91">
              <w:t xml:space="preserve">кафедри </w:t>
            </w:r>
            <w:r w:rsidRPr="00AA3E91">
              <w:lastRenderedPageBreak/>
              <w:t>професійної освіти</w:t>
            </w:r>
            <w:r w:rsidRPr="00F65C86">
              <w:t xml:space="preserve"> та кафедри інформаційних технологій відповідно до компетенції та досвіду науково-педагогічних працівників.</w:t>
            </w:r>
          </w:p>
          <w:p w14:paraId="58200829" w14:textId="24F64414" w:rsidR="00266F93" w:rsidRPr="00266F93" w:rsidRDefault="00E3601A" w:rsidP="00266F93">
            <w:pPr>
              <w:spacing w:line="259" w:lineRule="auto"/>
              <w:ind w:right="60"/>
              <w:jc w:val="both"/>
              <w:rPr>
                <w:szCs w:val="28"/>
              </w:rPr>
            </w:pPr>
            <w:r w:rsidRPr="00F65C86">
              <w:t>Практико-</w:t>
            </w:r>
            <w:r w:rsidRPr="00AA3E91">
              <w:t>орієнтований характер освітньо</w:t>
            </w:r>
            <w:r w:rsidR="00AA3E91" w:rsidRPr="00AA3E91">
              <w:t>-професійної</w:t>
            </w:r>
            <w:r w:rsidRPr="00AA3E91">
              <w:t xml:space="preserve"> програми передбачає участь</w:t>
            </w:r>
            <w:r w:rsidRPr="00F65C86">
              <w:t xml:space="preserve"> </w:t>
            </w:r>
            <w:r w:rsidRPr="00AA3E91">
              <w:t>фахівців-практиків,</w:t>
            </w:r>
            <w:r w:rsidRPr="00F65C86">
              <w:t xml:space="preserve"> які відповідають спеціальності, за </w:t>
            </w:r>
            <w:r w:rsidRPr="00AA3E91">
              <w:t>якою реалізується О</w:t>
            </w:r>
            <w:r w:rsidR="00AA3E91" w:rsidRPr="00AA3E91">
              <w:t>П</w:t>
            </w:r>
            <w:r w:rsidRPr="00AA3E91">
              <w:t>П, що підсилює синергетичний зв’язок теоретичної та практичної підготовки. Кадрове забезпечення О</w:t>
            </w:r>
            <w:r w:rsidR="00AA3E91" w:rsidRPr="00AA3E91">
              <w:t>П</w:t>
            </w:r>
            <w:r w:rsidRPr="00AA3E91">
              <w:t>П відповідає</w:t>
            </w:r>
            <w:r w:rsidRPr="00F65C86">
              <w:t xml:space="preserve"> вимогам, визначеним Ліцензійними умовами провадження освітньої діяльності.</w:t>
            </w:r>
          </w:p>
        </w:tc>
      </w:tr>
      <w:tr w:rsidR="00266F93" w:rsidRPr="008D4145" w14:paraId="7853A7EC" w14:textId="77777777" w:rsidTr="004E44A7">
        <w:tc>
          <w:tcPr>
            <w:tcW w:w="2660" w:type="dxa"/>
          </w:tcPr>
          <w:p w14:paraId="12FF5E64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lastRenderedPageBreak/>
              <w:t>Матеріально-технічне</w:t>
            </w:r>
          </w:p>
          <w:p w14:paraId="69D4F100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забезпечення</w:t>
            </w:r>
          </w:p>
        </w:tc>
        <w:tc>
          <w:tcPr>
            <w:tcW w:w="7116" w:type="dxa"/>
          </w:tcPr>
          <w:p w14:paraId="292E8290" w14:textId="268AF9F9" w:rsidR="00266F93" w:rsidRPr="00266F93" w:rsidRDefault="00AA3E91" w:rsidP="00AA3E91">
            <w:pPr>
              <w:spacing w:line="259" w:lineRule="auto"/>
              <w:ind w:right="60"/>
              <w:jc w:val="both"/>
              <w:rPr>
                <w:szCs w:val="28"/>
              </w:rPr>
            </w:pPr>
            <w:r w:rsidRPr="00AA3E91">
              <w:rPr>
                <w:szCs w:val="28"/>
              </w:rPr>
              <w:t>Матеріально-технічне забезпечення навчальними аудиторіями,</w:t>
            </w:r>
            <w:r>
              <w:rPr>
                <w:szCs w:val="28"/>
              </w:rPr>
              <w:t xml:space="preserve"> </w:t>
            </w:r>
            <w:r w:rsidRPr="00AA3E91">
              <w:rPr>
                <w:szCs w:val="28"/>
              </w:rPr>
              <w:t>комп’ютерними робочими місцями, обладнанням,</w:t>
            </w:r>
            <w:r>
              <w:rPr>
                <w:szCs w:val="28"/>
              </w:rPr>
              <w:t xml:space="preserve"> </w:t>
            </w:r>
            <w:r w:rsidRPr="00AA3E91">
              <w:rPr>
                <w:szCs w:val="28"/>
              </w:rPr>
              <w:t>устаткуванням та ін., наявність соціально-побутової</w:t>
            </w:r>
            <w:r>
              <w:rPr>
                <w:szCs w:val="28"/>
              </w:rPr>
              <w:t xml:space="preserve"> </w:t>
            </w:r>
            <w:r w:rsidRPr="00AA3E91">
              <w:rPr>
                <w:szCs w:val="28"/>
              </w:rPr>
              <w:t>інфраструктури дозволяє здійснювати освітній процес</w:t>
            </w:r>
            <w:r>
              <w:rPr>
                <w:szCs w:val="28"/>
              </w:rPr>
              <w:t xml:space="preserve"> </w:t>
            </w:r>
            <w:r w:rsidRPr="00AA3E91">
              <w:rPr>
                <w:szCs w:val="28"/>
              </w:rPr>
              <w:t>протягом усього циклу підготовки за освітньо</w:t>
            </w:r>
            <w:r>
              <w:rPr>
                <w:szCs w:val="28"/>
              </w:rPr>
              <w:t>-професійною</w:t>
            </w:r>
            <w:r w:rsidRPr="00AA3E91">
              <w:rPr>
                <w:szCs w:val="28"/>
              </w:rPr>
              <w:t xml:space="preserve"> програмою.</w:t>
            </w:r>
          </w:p>
        </w:tc>
      </w:tr>
      <w:tr w:rsidR="00266F93" w:rsidRPr="008D4145" w14:paraId="3847480A" w14:textId="77777777" w:rsidTr="004E44A7">
        <w:tc>
          <w:tcPr>
            <w:tcW w:w="2660" w:type="dxa"/>
          </w:tcPr>
          <w:p w14:paraId="3C5E123A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Інформаційне та</w:t>
            </w:r>
          </w:p>
          <w:p w14:paraId="7FEE20E5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навчально-методичне</w:t>
            </w:r>
          </w:p>
          <w:p w14:paraId="6D70EB9F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забезпечення</w:t>
            </w:r>
          </w:p>
        </w:tc>
        <w:tc>
          <w:tcPr>
            <w:tcW w:w="7116" w:type="dxa"/>
          </w:tcPr>
          <w:p w14:paraId="200C2B79" w14:textId="77777777" w:rsidR="00266F93" w:rsidRPr="007B4EA3" w:rsidRDefault="00266F93" w:rsidP="00266F93">
            <w:pPr>
              <w:spacing w:line="259" w:lineRule="auto"/>
              <w:ind w:right="60"/>
              <w:jc w:val="both"/>
              <w:rPr>
                <w:szCs w:val="28"/>
              </w:rPr>
            </w:pPr>
            <w:r w:rsidRPr="007B4EA3">
              <w:rPr>
                <w:szCs w:val="28"/>
              </w:rPr>
              <w:t xml:space="preserve">Офіційний веб-сайт </w:t>
            </w:r>
            <w:hyperlink r:id="rId9" w:history="1">
              <w:r w:rsidRPr="007B4EA3">
                <w:rPr>
                  <w:rStyle w:val="a4"/>
                  <w:szCs w:val="28"/>
                </w:rPr>
                <w:t>http://www.knuba.edu.ua/</w:t>
              </w:r>
            </w:hyperlink>
            <w:r w:rsidRPr="007B4EA3">
              <w:rPr>
                <w:szCs w:val="28"/>
              </w:rPr>
              <w:t xml:space="preserve"> містить інформацію про освітні програми, навчальну та наукову діяльність, структурні підрозділи, правила прийому, контакти. Ресурси науково-технічної бібліотеки доступні через сайт: </w:t>
            </w:r>
            <w:r w:rsidRPr="007B4EA3">
              <w:rPr>
                <w:rStyle w:val="a4"/>
                <w:szCs w:val="28"/>
              </w:rPr>
              <w:t>http://library.knuba.edu.ua/</w:t>
            </w:r>
          </w:p>
          <w:p w14:paraId="0DEC8C6A" w14:textId="3CA48C91" w:rsidR="00266F93" w:rsidRPr="007B4EA3" w:rsidRDefault="00266F93" w:rsidP="00266F93">
            <w:pPr>
              <w:spacing w:line="259" w:lineRule="auto"/>
              <w:ind w:right="60"/>
              <w:jc w:val="both"/>
              <w:rPr>
                <w:szCs w:val="28"/>
              </w:rPr>
            </w:pPr>
            <w:r w:rsidRPr="007B4EA3">
              <w:rPr>
                <w:szCs w:val="28"/>
              </w:rPr>
              <w:t xml:space="preserve">Для забезпечення навчального процесу використовується навчальне середовище на базі системи дистанційного навчання </w:t>
            </w:r>
            <w:proofErr w:type="spellStart"/>
            <w:r w:rsidRPr="007B4EA3">
              <w:rPr>
                <w:szCs w:val="28"/>
              </w:rPr>
              <w:t>Moodle</w:t>
            </w:r>
            <w:proofErr w:type="spellEnd"/>
            <w:r w:rsidRPr="007B4EA3">
              <w:rPr>
                <w:szCs w:val="28"/>
              </w:rPr>
              <w:t xml:space="preserve">, де розміщені матеріали навчально-методичного забезпечення </w:t>
            </w:r>
            <w:r w:rsidRPr="00AA3E91">
              <w:rPr>
                <w:szCs w:val="28"/>
              </w:rPr>
              <w:t>О</w:t>
            </w:r>
            <w:r w:rsidR="00AA3E91" w:rsidRPr="00AA3E91">
              <w:rPr>
                <w:szCs w:val="28"/>
              </w:rPr>
              <w:t>П</w:t>
            </w:r>
            <w:r w:rsidRPr="00AA3E91">
              <w:rPr>
                <w:szCs w:val="28"/>
              </w:rPr>
              <w:t>П.</w:t>
            </w:r>
          </w:p>
          <w:p w14:paraId="46D36E9D" w14:textId="77777777" w:rsidR="00266F93" w:rsidRPr="00520B69" w:rsidRDefault="00266F93" w:rsidP="00266F93">
            <w:pPr>
              <w:spacing w:line="259" w:lineRule="auto"/>
              <w:ind w:right="60"/>
              <w:jc w:val="both"/>
              <w:rPr>
                <w:szCs w:val="28"/>
              </w:rPr>
            </w:pPr>
            <w:r w:rsidRPr="007B4EA3">
              <w:rPr>
                <w:szCs w:val="28"/>
              </w:rPr>
              <w:t>Використання дистанційного, навчального середовища університету та авторських розробок науково-педагогічних працівників; підручників та навчальних посібників з грифом Вченої ради КНУБА.</w:t>
            </w:r>
          </w:p>
        </w:tc>
      </w:tr>
      <w:tr w:rsidR="00266F93" w:rsidRPr="00016DF2" w14:paraId="17A53C66" w14:textId="77777777" w:rsidTr="004E44A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21A37AA8" w14:textId="77777777" w:rsidR="00266F93" w:rsidRPr="00016DF2" w:rsidRDefault="00266F93" w:rsidP="00266F93">
            <w:pPr>
              <w:jc w:val="center"/>
              <w:rPr>
                <w:b/>
              </w:rPr>
            </w:pPr>
            <w:r w:rsidRPr="00016DF2">
              <w:rPr>
                <w:b/>
              </w:rPr>
              <w:t>9 - Академічна мобільність</w:t>
            </w:r>
          </w:p>
        </w:tc>
      </w:tr>
      <w:tr w:rsidR="00266F93" w:rsidRPr="00016DF2" w14:paraId="11B3E58B" w14:textId="77777777" w:rsidTr="004E44A7">
        <w:tc>
          <w:tcPr>
            <w:tcW w:w="2660" w:type="dxa"/>
          </w:tcPr>
          <w:p w14:paraId="390AE5D4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Національна кредитна мобільність</w:t>
            </w:r>
          </w:p>
        </w:tc>
        <w:tc>
          <w:tcPr>
            <w:tcW w:w="7116" w:type="dxa"/>
          </w:tcPr>
          <w:p w14:paraId="721FC882" w14:textId="77777777" w:rsidR="00266F93" w:rsidRPr="00016DF2" w:rsidRDefault="00266F93" w:rsidP="00266F93">
            <w:pPr>
              <w:jc w:val="both"/>
            </w:pPr>
            <w:r w:rsidRPr="00016DF2">
              <w:t>Положенням університету передбачена можливість</w:t>
            </w:r>
            <w:r>
              <w:t xml:space="preserve"> </w:t>
            </w:r>
            <w:r w:rsidRPr="00016DF2">
              <w:t>національної кредитної мобільності.</w:t>
            </w:r>
          </w:p>
          <w:p w14:paraId="485C22E7" w14:textId="77777777" w:rsidR="00266F93" w:rsidRPr="00016DF2" w:rsidRDefault="00266F93" w:rsidP="00266F93">
            <w:pPr>
              <w:jc w:val="both"/>
            </w:pPr>
            <w:r w:rsidRPr="00016DF2">
              <w:t xml:space="preserve">Допускається </w:t>
            </w:r>
            <w:proofErr w:type="spellStart"/>
            <w:r w:rsidRPr="00016DF2">
              <w:t>перезарахування</w:t>
            </w:r>
            <w:proofErr w:type="spellEnd"/>
            <w:r w:rsidRPr="00016DF2">
              <w:t xml:space="preserve"> кредитів, отриманих</w:t>
            </w:r>
            <w:r>
              <w:t xml:space="preserve"> </w:t>
            </w:r>
            <w:r w:rsidRPr="00016DF2">
              <w:t>у інших закладах освіти України</w:t>
            </w:r>
          </w:p>
        </w:tc>
      </w:tr>
      <w:tr w:rsidR="00266F93" w:rsidRPr="00016DF2" w14:paraId="0C2899EC" w14:textId="77777777" w:rsidTr="004E44A7">
        <w:tc>
          <w:tcPr>
            <w:tcW w:w="2660" w:type="dxa"/>
          </w:tcPr>
          <w:p w14:paraId="3D79AF02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Міжнародна кредитна мобільність</w:t>
            </w:r>
          </w:p>
        </w:tc>
        <w:tc>
          <w:tcPr>
            <w:tcW w:w="7116" w:type="dxa"/>
          </w:tcPr>
          <w:p w14:paraId="003BAB55" w14:textId="77777777" w:rsidR="00266F93" w:rsidRPr="00016DF2" w:rsidRDefault="00266F93" w:rsidP="00266F93">
            <w:pPr>
              <w:jc w:val="both"/>
            </w:pPr>
            <w:r w:rsidRPr="00016DF2">
              <w:t>Положенням університету передбачена можливість</w:t>
            </w:r>
            <w:r>
              <w:t xml:space="preserve"> </w:t>
            </w:r>
            <w:r w:rsidRPr="00016DF2">
              <w:t>міжнародної кредитної мобільності</w:t>
            </w:r>
          </w:p>
        </w:tc>
      </w:tr>
      <w:tr w:rsidR="00266F93" w:rsidRPr="00016DF2" w14:paraId="0227D828" w14:textId="77777777" w:rsidTr="004E44A7">
        <w:tc>
          <w:tcPr>
            <w:tcW w:w="2660" w:type="dxa"/>
          </w:tcPr>
          <w:p w14:paraId="0CA5B580" w14:textId="77777777" w:rsidR="00266F93" w:rsidRPr="00016DF2" w:rsidRDefault="00266F93" w:rsidP="00266F93">
            <w:pPr>
              <w:rPr>
                <w:b/>
              </w:rPr>
            </w:pPr>
            <w:r w:rsidRPr="00016DF2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116" w:type="dxa"/>
          </w:tcPr>
          <w:p w14:paraId="4C30AB48" w14:textId="09092249" w:rsidR="00266F93" w:rsidRPr="00016DF2" w:rsidRDefault="00266F93" w:rsidP="00266F93">
            <w:pPr>
              <w:jc w:val="both"/>
            </w:pPr>
            <w:r w:rsidRPr="00016DF2">
              <w:t>Навчання іноземних здобувачів вищої освіти  проводиться  на загальних умовах з додатковою мовною підготовкою</w:t>
            </w:r>
            <w:r w:rsidR="007B4EA3">
              <w:t>.</w:t>
            </w:r>
          </w:p>
        </w:tc>
      </w:tr>
    </w:tbl>
    <w:p w14:paraId="57266828" w14:textId="77777777" w:rsidR="00AA3E91" w:rsidRDefault="00AA3E91" w:rsidP="007B4EA3">
      <w:pPr>
        <w:rPr>
          <w:b/>
          <w:bCs/>
          <w:smallCaps/>
          <w:color w:val="000000"/>
          <w:sz w:val="28"/>
          <w:szCs w:val="28"/>
        </w:rPr>
      </w:pPr>
    </w:p>
    <w:p w14:paraId="1E2F6B6D" w14:textId="77777777" w:rsidR="00AA3E91" w:rsidRDefault="00AA3E91">
      <w:pPr>
        <w:rPr>
          <w:b/>
          <w:bCs/>
          <w:smallCaps/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br w:type="page"/>
      </w:r>
    </w:p>
    <w:p w14:paraId="5647DFBE" w14:textId="7776A89C" w:rsidR="007B4EA3" w:rsidRDefault="007B4EA3" w:rsidP="007B4EA3">
      <w:pPr>
        <w:rPr>
          <w:b/>
          <w:bCs/>
          <w:smallCaps/>
          <w:color w:val="000000"/>
          <w:sz w:val="28"/>
          <w:szCs w:val="28"/>
        </w:rPr>
      </w:pPr>
      <w:r w:rsidRPr="007B4EA3">
        <w:rPr>
          <w:b/>
          <w:bCs/>
          <w:smallCaps/>
          <w:color w:val="000000"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32C1E324" w14:textId="7BD41F24" w:rsidR="00E35C5C" w:rsidRPr="00016DF2" w:rsidRDefault="00E35C5C" w:rsidP="007B4EA3">
      <w:pPr>
        <w:ind w:firstLine="708"/>
        <w:rPr>
          <w:sz w:val="28"/>
          <w:szCs w:val="28"/>
        </w:rPr>
      </w:pPr>
      <w:r w:rsidRPr="00016DF2">
        <w:rPr>
          <w:sz w:val="28"/>
          <w:szCs w:val="28"/>
        </w:rPr>
        <w:t>2.1</w:t>
      </w:r>
      <w:r w:rsidRPr="007B4EA3">
        <w:rPr>
          <w:b/>
          <w:bCs/>
          <w:smallCaps/>
          <w:color w:val="000000"/>
          <w:sz w:val="28"/>
          <w:szCs w:val="28"/>
        </w:rPr>
        <w:t xml:space="preserve">. </w:t>
      </w:r>
      <w:r w:rsidR="007B4EA3" w:rsidRPr="00414146">
        <w:rPr>
          <w:b/>
          <w:bCs/>
          <w:color w:val="000000"/>
          <w:sz w:val="28"/>
          <w:szCs w:val="28"/>
        </w:rPr>
        <w:t>Перелік</w:t>
      </w:r>
      <w:r w:rsidR="007B4EA3">
        <w:rPr>
          <w:b/>
          <w:bCs/>
          <w:color w:val="000000"/>
          <w:sz w:val="28"/>
          <w:szCs w:val="28"/>
        </w:rPr>
        <w:t xml:space="preserve"> компонент освітньо-</w:t>
      </w:r>
      <w:r w:rsidR="007B4EA3" w:rsidRPr="00414146">
        <w:rPr>
          <w:b/>
          <w:bCs/>
          <w:color w:val="000000"/>
          <w:sz w:val="28"/>
          <w:szCs w:val="28"/>
        </w:rPr>
        <w:t>професійної</w:t>
      </w:r>
      <w:r w:rsidR="007B4EA3">
        <w:rPr>
          <w:b/>
          <w:bCs/>
          <w:color w:val="000000"/>
          <w:sz w:val="28"/>
          <w:szCs w:val="28"/>
        </w:rPr>
        <w:t xml:space="preserve"> </w:t>
      </w:r>
      <w:r w:rsidR="007B4EA3" w:rsidRPr="00414146">
        <w:rPr>
          <w:b/>
          <w:bCs/>
          <w:color w:val="000000"/>
          <w:sz w:val="28"/>
          <w:szCs w:val="28"/>
        </w:rPr>
        <w:t>програми</w:t>
      </w:r>
    </w:p>
    <w:p w14:paraId="5333AD86" w14:textId="11CB75A9" w:rsidR="008F68E1" w:rsidRDefault="008F68E1" w:rsidP="00E35C5C">
      <w:pPr>
        <w:rPr>
          <w:sz w:val="16"/>
          <w:szCs w:val="16"/>
        </w:rPr>
      </w:pPr>
    </w:p>
    <w:p w14:paraId="456D9FB3" w14:textId="77777777" w:rsidR="00D325B6" w:rsidRPr="00016DF2" w:rsidRDefault="00D325B6" w:rsidP="00E35C5C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4843"/>
        <w:gridCol w:w="1177"/>
        <w:gridCol w:w="1818"/>
      </w:tblGrid>
      <w:tr w:rsidR="00E35C5C" w:rsidRPr="00016DF2" w14:paraId="7BFEE02A" w14:textId="77777777" w:rsidTr="00EA6797"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094D888" w14:textId="2760A2B5" w:rsidR="00E35C5C" w:rsidRPr="00016DF2" w:rsidRDefault="00E35C5C" w:rsidP="008F68E1">
            <w:pPr>
              <w:jc w:val="center"/>
            </w:pPr>
            <w:r w:rsidRPr="00016DF2">
              <w:t xml:space="preserve">Код </w:t>
            </w:r>
            <w:r w:rsidR="007B4EA3">
              <w:t>освітньої компоненти</w:t>
            </w:r>
          </w:p>
        </w:tc>
        <w:tc>
          <w:tcPr>
            <w:tcW w:w="4843" w:type="dxa"/>
            <w:shd w:val="clear" w:color="auto" w:fill="D9D9D9" w:themeFill="background1" w:themeFillShade="D9"/>
            <w:vAlign w:val="center"/>
          </w:tcPr>
          <w:p w14:paraId="303F32B1" w14:textId="08128027" w:rsidR="00E35C5C" w:rsidRPr="00016DF2" w:rsidRDefault="00E35C5C" w:rsidP="007B4EA3">
            <w:pPr>
              <w:jc w:val="center"/>
            </w:pPr>
            <w:r w:rsidRPr="00016DF2">
              <w:t>Компоненти освітньо-професійної програми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03887A42" w14:textId="77777777" w:rsidR="00E35C5C" w:rsidRPr="00016DF2" w:rsidRDefault="00E35C5C" w:rsidP="008F68E1">
            <w:pPr>
              <w:jc w:val="center"/>
            </w:pPr>
            <w:r w:rsidRPr="00016DF2">
              <w:t>Кількість</w:t>
            </w:r>
          </w:p>
          <w:p w14:paraId="25C6F42B" w14:textId="77777777" w:rsidR="00E35C5C" w:rsidRPr="00016DF2" w:rsidRDefault="00E35C5C" w:rsidP="008F68E1">
            <w:pPr>
              <w:jc w:val="center"/>
            </w:pPr>
            <w:r w:rsidRPr="00016DF2">
              <w:t>кредитів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5C91E651" w14:textId="77777777" w:rsidR="00E35C5C" w:rsidRPr="00016DF2" w:rsidRDefault="00E35C5C" w:rsidP="008F68E1">
            <w:pPr>
              <w:jc w:val="center"/>
            </w:pPr>
            <w:r w:rsidRPr="00016DF2">
              <w:t>Форма</w:t>
            </w:r>
          </w:p>
          <w:p w14:paraId="643DA351" w14:textId="77777777" w:rsidR="00E35C5C" w:rsidRPr="00016DF2" w:rsidRDefault="00E35C5C" w:rsidP="008F68E1">
            <w:pPr>
              <w:jc w:val="center"/>
            </w:pPr>
            <w:r w:rsidRPr="00016DF2">
              <w:t>підсумкового</w:t>
            </w:r>
          </w:p>
          <w:p w14:paraId="2BAF37DD" w14:textId="77777777" w:rsidR="00E35C5C" w:rsidRPr="00016DF2" w:rsidRDefault="00E35C5C" w:rsidP="008F68E1">
            <w:pPr>
              <w:jc w:val="center"/>
            </w:pPr>
            <w:r w:rsidRPr="00016DF2">
              <w:t>контролю</w:t>
            </w:r>
          </w:p>
        </w:tc>
      </w:tr>
      <w:tr w:rsidR="00E35C5C" w:rsidRPr="00016DF2" w14:paraId="27340444" w14:textId="77777777" w:rsidTr="00EA6797"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BEAA503" w14:textId="77777777" w:rsidR="00E35C5C" w:rsidRPr="00016DF2" w:rsidRDefault="00E35C5C" w:rsidP="008F68E1">
            <w:pPr>
              <w:jc w:val="center"/>
            </w:pPr>
            <w:r w:rsidRPr="00016DF2">
              <w:t>1</w:t>
            </w:r>
          </w:p>
        </w:tc>
        <w:tc>
          <w:tcPr>
            <w:tcW w:w="4843" w:type="dxa"/>
            <w:shd w:val="clear" w:color="auto" w:fill="D9D9D9" w:themeFill="background1" w:themeFillShade="D9"/>
            <w:vAlign w:val="center"/>
          </w:tcPr>
          <w:p w14:paraId="73C96ABC" w14:textId="77777777" w:rsidR="00E35C5C" w:rsidRPr="00016DF2" w:rsidRDefault="00E35C5C" w:rsidP="008F68E1">
            <w:pPr>
              <w:jc w:val="center"/>
            </w:pPr>
            <w:r w:rsidRPr="00016DF2">
              <w:t>2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111097E0" w14:textId="77777777" w:rsidR="00E35C5C" w:rsidRPr="00016DF2" w:rsidRDefault="00E35C5C" w:rsidP="008F68E1">
            <w:pPr>
              <w:jc w:val="center"/>
            </w:pPr>
            <w:r w:rsidRPr="00016DF2">
              <w:t>3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449F1D4E" w14:textId="77777777" w:rsidR="00E35C5C" w:rsidRPr="00016DF2" w:rsidRDefault="00E35C5C" w:rsidP="008F68E1">
            <w:pPr>
              <w:jc w:val="center"/>
            </w:pPr>
            <w:r w:rsidRPr="00016DF2">
              <w:t>4</w:t>
            </w:r>
          </w:p>
        </w:tc>
      </w:tr>
      <w:tr w:rsidR="00E35C5C" w:rsidRPr="00016DF2" w14:paraId="06B683F8" w14:textId="77777777" w:rsidTr="007B4EA3">
        <w:trPr>
          <w:trHeight w:val="429"/>
        </w:trPr>
        <w:tc>
          <w:tcPr>
            <w:tcW w:w="9288" w:type="dxa"/>
            <w:gridSpan w:val="4"/>
            <w:shd w:val="clear" w:color="auto" w:fill="B2A1C7" w:themeFill="accent4" w:themeFillTint="99"/>
            <w:vAlign w:val="center"/>
          </w:tcPr>
          <w:p w14:paraId="119470C2" w14:textId="48CB1370" w:rsidR="00E35C5C" w:rsidRPr="00016DF2" w:rsidRDefault="00E35C5C" w:rsidP="008F68E1">
            <w:pPr>
              <w:jc w:val="center"/>
              <w:rPr>
                <w:b/>
              </w:rPr>
            </w:pPr>
            <w:r w:rsidRPr="00016DF2">
              <w:rPr>
                <w:b/>
              </w:rPr>
              <w:t xml:space="preserve">Обов’язкові компоненти </w:t>
            </w:r>
          </w:p>
        </w:tc>
      </w:tr>
      <w:tr w:rsidR="00D325B6" w:rsidRPr="00016DF2" w14:paraId="15713767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22F16B21" w14:textId="0D7AF104" w:rsidR="00D325B6" w:rsidRPr="00016DF2" w:rsidRDefault="00D325B6" w:rsidP="00D325B6">
            <w:pPr>
              <w:jc w:val="center"/>
            </w:pPr>
            <w:r w:rsidRPr="00016DF2">
              <w:t>ОК01</w:t>
            </w:r>
          </w:p>
        </w:tc>
        <w:tc>
          <w:tcPr>
            <w:tcW w:w="4843" w:type="dxa"/>
            <w:vAlign w:val="center"/>
          </w:tcPr>
          <w:p w14:paraId="22A7A702" w14:textId="47084BFC" w:rsidR="00D325B6" w:rsidRPr="00D325B6" w:rsidRDefault="00D325B6" w:rsidP="00D325B6">
            <w:pPr>
              <w:jc w:val="both"/>
            </w:pPr>
            <w:r w:rsidRPr="00D325B6">
              <w:t>Психологія вищої школи</w:t>
            </w:r>
          </w:p>
        </w:tc>
        <w:tc>
          <w:tcPr>
            <w:tcW w:w="1177" w:type="dxa"/>
            <w:vAlign w:val="center"/>
          </w:tcPr>
          <w:p w14:paraId="14BEBF49" w14:textId="003038EB" w:rsidR="00D325B6" w:rsidRPr="00D325B6" w:rsidRDefault="00D325B6" w:rsidP="00D325B6">
            <w:pPr>
              <w:jc w:val="center"/>
            </w:pPr>
            <w:r w:rsidRPr="00D325B6">
              <w:t>4,</w:t>
            </w:r>
            <w:r w:rsidR="006A6DC6">
              <w:t>0</w:t>
            </w:r>
          </w:p>
        </w:tc>
        <w:tc>
          <w:tcPr>
            <w:tcW w:w="1818" w:type="dxa"/>
            <w:vAlign w:val="center"/>
          </w:tcPr>
          <w:p w14:paraId="74BD18E6" w14:textId="5B71DF55" w:rsidR="00D325B6" w:rsidRPr="00D325B6" w:rsidRDefault="00D325B6" w:rsidP="00D325B6">
            <w:pPr>
              <w:jc w:val="center"/>
            </w:pPr>
            <w:r w:rsidRPr="00D325B6">
              <w:t>Залік</w:t>
            </w:r>
          </w:p>
        </w:tc>
      </w:tr>
      <w:tr w:rsidR="00D325B6" w:rsidRPr="00016DF2" w14:paraId="52CE3337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0F572993" w14:textId="6A2EA31A" w:rsidR="00D325B6" w:rsidRPr="00016DF2" w:rsidRDefault="00D325B6" w:rsidP="00D325B6">
            <w:pPr>
              <w:jc w:val="center"/>
            </w:pPr>
            <w:r w:rsidRPr="00016DF2">
              <w:t>ОК02</w:t>
            </w:r>
          </w:p>
        </w:tc>
        <w:tc>
          <w:tcPr>
            <w:tcW w:w="4843" w:type="dxa"/>
            <w:vAlign w:val="center"/>
          </w:tcPr>
          <w:p w14:paraId="1DE2A5E0" w14:textId="36FAA2F0" w:rsidR="00D325B6" w:rsidRPr="00410EEC" w:rsidRDefault="00D325B6" w:rsidP="00D325B6">
            <w:pPr>
              <w:jc w:val="both"/>
              <w:rPr>
                <w:color w:val="000000" w:themeColor="text1"/>
              </w:rPr>
            </w:pPr>
            <w:r w:rsidRPr="006A6DC6">
              <w:t>Нейронні мережі та системи штучного інтелекту в освітній сфері</w:t>
            </w:r>
          </w:p>
        </w:tc>
        <w:tc>
          <w:tcPr>
            <w:tcW w:w="1177" w:type="dxa"/>
            <w:vAlign w:val="center"/>
          </w:tcPr>
          <w:p w14:paraId="1B024211" w14:textId="4849B2AB" w:rsidR="00D325B6" w:rsidRPr="00353FD4" w:rsidRDefault="00D325B6" w:rsidP="00D325B6">
            <w:pPr>
              <w:jc w:val="center"/>
            </w:pPr>
            <w:r w:rsidRPr="00353FD4">
              <w:t>5,0</w:t>
            </w:r>
          </w:p>
        </w:tc>
        <w:tc>
          <w:tcPr>
            <w:tcW w:w="1818" w:type="dxa"/>
            <w:vAlign w:val="center"/>
          </w:tcPr>
          <w:p w14:paraId="40AD48CA" w14:textId="4E583006" w:rsidR="00D325B6" w:rsidRPr="00353FD4" w:rsidRDefault="00D325B6" w:rsidP="00D325B6">
            <w:pPr>
              <w:jc w:val="center"/>
            </w:pPr>
            <w:r w:rsidRPr="00353FD4">
              <w:t>КР/Екзамен</w:t>
            </w:r>
          </w:p>
        </w:tc>
      </w:tr>
      <w:tr w:rsidR="00D325B6" w:rsidRPr="00016DF2" w14:paraId="1DD4C205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348F455C" w14:textId="1A340DE4" w:rsidR="00D325B6" w:rsidRPr="00016DF2" w:rsidRDefault="00D325B6" w:rsidP="00D325B6">
            <w:pPr>
              <w:jc w:val="center"/>
            </w:pPr>
            <w:r w:rsidRPr="00016DF2">
              <w:t>ОК03</w:t>
            </w:r>
          </w:p>
        </w:tc>
        <w:tc>
          <w:tcPr>
            <w:tcW w:w="4843" w:type="dxa"/>
            <w:vAlign w:val="center"/>
          </w:tcPr>
          <w:p w14:paraId="7764ABDE" w14:textId="6161AB63" w:rsidR="00D325B6" w:rsidRPr="006A6DC6" w:rsidRDefault="00D325B6" w:rsidP="00D325B6">
            <w:pPr>
              <w:jc w:val="both"/>
            </w:pPr>
            <w:r w:rsidRPr="006A6DC6">
              <w:t>Педагогічна майстерність викладача професійної освіти</w:t>
            </w:r>
          </w:p>
        </w:tc>
        <w:tc>
          <w:tcPr>
            <w:tcW w:w="1177" w:type="dxa"/>
            <w:vAlign w:val="center"/>
          </w:tcPr>
          <w:p w14:paraId="6C224E7E" w14:textId="7AF8E488" w:rsidR="00D325B6" w:rsidRPr="006A6DC6" w:rsidRDefault="00D325B6" w:rsidP="00D325B6">
            <w:pPr>
              <w:jc w:val="center"/>
            </w:pPr>
            <w:r w:rsidRPr="006A6DC6">
              <w:t>5,0</w:t>
            </w:r>
          </w:p>
        </w:tc>
        <w:tc>
          <w:tcPr>
            <w:tcW w:w="1818" w:type="dxa"/>
            <w:vAlign w:val="center"/>
          </w:tcPr>
          <w:p w14:paraId="7B2A38DF" w14:textId="39642101" w:rsidR="00D325B6" w:rsidRPr="006A6DC6" w:rsidRDefault="00D325B6" w:rsidP="00D325B6">
            <w:pPr>
              <w:jc w:val="center"/>
            </w:pPr>
            <w:r w:rsidRPr="006A6DC6">
              <w:t>Екзамен</w:t>
            </w:r>
          </w:p>
        </w:tc>
      </w:tr>
      <w:tr w:rsidR="00D325B6" w:rsidRPr="00016DF2" w14:paraId="0BEFAE0C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7C9F3FED" w14:textId="5A059774" w:rsidR="00D325B6" w:rsidRPr="00D325B6" w:rsidRDefault="00D325B6" w:rsidP="00D325B6">
            <w:pPr>
              <w:jc w:val="center"/>
            </w:pPr>
            <w:r w:rsidRPr="00D325B6">
              <w:t>ОК04</w:t>
            </w:r>
          </w:p>
        </w:tc>
        <w:tc>
          <w:tcPr>
            <w:tcW w:w="4843" w:type="dxa"/>
            <w:vAlign w:val="center"/>
          </w:tcPr>
          <w:p w14:paraId="04645073" w14:textId="1EFE3696" w:rsidR="00D325B6" w:rsidRPr="006A6DC6" w:rsidRDefault="00D325B6" w:rsidP="00D325B6">
            <w:pPr>
              <w:jc w:val="both"/>
              <w:rPr>
                <w:color w:val="0070C0"/>
              </w:rPr>
            </w:pPr>
            <w:r w:rsidRPr="006A6DC6">
              <w:t>Педагогіка вищої школи</w:t>
            </w:r>
          </w:p>
        </w:tc>
        <w:tc>
          <w:tcPr>
            <w:tcW w:w="1177" w:type="dxa"/>
            <w:vAlign w:val="center"/>
          </w:tcPr>
          <w:p w14:paraId="176F0E3E" w14:textId="7F7C3F79" w:rsidR="00D325B6" w:rsidRPr="006A6DC6" w:rsidRDefault="00D325B6" w:rsidP="00D325B6">
            <w:pPr>
              <w:jc w:val="center"/>
            </w:pPr>
            <w:r w:rsidRPr="006A6DC6">
              <w:t>5,</w:t>
            </w:r>
            <w:r w:rsidR="006A6DC6" w:rsidRPr="006A6DC6">
              <w:t>0</w:t>
            </w:r>
          </w:p>
        </w:tc>
        <w:tc>
          <w:tcPr>
            <w:tcW w:w="1818" w:type="dxa"/>
            <w:vAlign w:val="center"/>
          </w:tcPr>
          <w:p w14:paraId="1A82186C" w14:textId="339DFFE3" w:rsidR="00D325B6" w:rsidRPr="006A6DC6" w:rsidRDefault="00D325B6" w:rsidP="00D325B6">
            <w:pPr>
              <w:jc w:val="center"/>
            </w:pPr>
            <w:r w:rsidRPr="006A6DC6">
              <w:t>Екзамен</w:t>
            </w:r>
          </w:p>
        </w:tc>
      </w:tr>
      <w:tr w:rsidR="00D325B6" w:rsidRPr="00016DF2" w14:paraId="25CF3A45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25D9645A" w14:textId="23901CC0" w:rsidR="00D325B6" w:rsidRPr="00D325B6" w:rsidRDefault="00D325B6" w:rsidP="00D325B6">
            <w:pPr>
              <w:jc w:val="center"/>
            </w:pPr>
            <w:r w:rsidRPr="00D325B6">
              <w:t>ОК05</w:t>
            </w:r>
          </w:p>
        </w:tc>
        <w:tc>
          <w:tcPr>
            <w:tcW w:w="4843" w:type="dxa"/>
            <w:vAlign w:val="center"/>
          </w:tcPr>
          <w:p w14:paraId="1FEB9F72" w14:textId="4F6E7CA8" w:rsidR="00D325B6" w:rsidRPr="006A6DC6" w:rsidRDefault="00D325B6" w:rsidP="00D325B6">
            <w:pPr>
              <w:jc w:val="both"/>
            </w:pPr>
            <w:r w:rsidRPr="006A6DC6">
              <w:t xml:space="preserve">Сучасні </w:t>
            </w:r>
            <w:proofErr w:type="spellStart"/>
            <w:r w:rsidRPr="006A6DC6">
              <w:t>інтернет-технології</w:t>
            </w:r>
            <w:proofErr w:type="spellEnd"/>
            <w:r w:rsidRPr="006A6DC6">
              <w:t xml:space="preserve"> та мова програмування </w:t>
            </w:r>
            <w:r w:rsidRPr="006A6DC6">
              <w:rPr>
                <w:lang w:val="en-US"/>
              </w:rPr>
              <w:t>JAVA</w:t>
            </w:r>
            <w:r w:rsidRPr="006A6DC6">
              <w:t xml:space="preserve"> </w:t>
            </w:r>
          </w:p>
        </w:tc>
        <w:tc>
          <w:tcPr>
            <w:tcW w:w="1177" w:type="dxa"/>
            <w:vAlign w:val="center"/>
          </w:tcPr>
          <w:p w14:paraId="2D50AE95" w14:textId="5CB12706" w:rsidR="00D325B6" w:rsidRPr="006A6DC6" w:rsidRDefault="00D325B6" w:rsidP="00D325B6">
            <w:pPr>
              <w:jc w:val="center"/>
            </w:pPr>
            <w:r w:rsidRPr="006A6DC6">
              <w:t>6,0</w:t>
            </w:r>
          </w:p>
        </w:tc>
        <w:tc>
          <w:tcPr>
            <w:tcW w:w="1818" w:type="dxa"/>
            <w:vAlign w:val="center"/>
          </w:tcPr>
          <w:p w14:paraId="0B465FA0" w14:textId="133303E6" w:rsidR="00D325B6" w:rsidRPr="006A6DC6" w:rsidRDefault="00D325B6" w:rsidP="00D325B6">
            <w:pPr>
              <w:jc w:val="center"/>
            </w:pPr>
            <w:r w:rsidRPr="006A6DC6">
              <w:t>КР/Екзамен</w:t>
            </w:r>
          </w:p>
        </w:tc>
      </w:tr>
      <w:tr w:rsidR="00D325B6" w:rsidRPr="00016DF2" w14:paraId="31F584C0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2155C691" w14:textId="6AABC2E5" w:rsidR="00D325B6" w:rsidRPr="00D325B6" w:rsidRDefault="00D325B6" w:rsidP="00D325B6">
            <w:pPr>
              <w:jc w:val="center"/>
            </w:pPr>
            <w:r w:rsidRPr="00D325B6">
              <w:t>ОК06</w:t>
            </w:r>
          </w:p>
        </w:tc>
        <w:tc>
          <w:tcPr>
            <w:tcW w:w="4843" w:type="dxa"/>
            <w:vAlign w:val="center"/>
          </w:tcPr>
          <w:p w14:paraId="72AF6F8E" w14:textId="182A360B" w:rsidR="00D325B6" w:rsidRDefault="00D325B6" w:rsidP="00D325B6">
            <w:pPr>
              <w:jc w:val="both"/>
              <w:rPr>
                <w:color w:val="0070C0"/>
              </w:rPr>
            </w:pPr>
            <w:r w:rsidRPr="00410EEC">
              <w:rPr>
                <w:color w:val="000000" w:themeColor="text1"/>
              </w:rPr>
              <w:t>Професійна іноземна мова</w:t>
            </w:r>
          </w:p>
        </w:tc>
        <w:tc>
          <w:tcPr>
            <w:tcW w:w="1177" w:type="dxa"/>
            <w:vAlign w:val="center"/>
          </w:tcPr>
          <w:p w14:paraId="4F579458" w14:textId="2667FD3E" w:rsidR="00D325B6" w:rsidRPr="00353FD4" w:rsidRDefault="00D325B6" w:rsidP="00D325B6">
            <w:pPr>
              <w:jc w:val="center"/>
            </w:pPr>
            <w:r w:rsidRPr="00353FD4">
              <w:t>3,0</w:t>
            </w:r>
          </w:p>
        </w:tc>
        <w:tc>
          <w:tcPr>
            <w:tcW w:w="1818" w:type="dxa"/>
            <w:vAlign w:val="center"/>
          </w:tcPr>
          <w:p w14:paraId="6DE2D440" w14:textId="7E6B04AB" w:rsidR="00D325B6" w:rsidRPr="00353FD4" w:rsidRDefault="00D325B6" w:rsidP="00D325B6">
            <w:pPr>
              <w:jc w:val="center"/>
            </w:pPr>
            <w:r w:rsidRPr="00353FD4">
              <w:t>Залік</w:t>
            </w:r>
          </w:p>
        </w:tc>
      </w:tr>
      <w:tr w:rsidR="00D325B6" w:rsidRPr="00016DF2" w14:paraId="79276CB8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614FBBC9" w14:textId="5A60C087" w:rsidR="00D325B6" w:rsidRPr="00016DF2" w:rsidRDefault="00D325B6" w:rsidP="00D325B6">
            <w:pPr>
              <w:jc w:val="center"/>
            </w:pPr>
            <w:r w:rsidRPr="00016DF2">
              <w:t>ОК07</w:t>
            </w:r>
          </w:p>
        </w:tc>
        <w:tc>
          <w:tcPr>
            <w:tcW w:w="4843" w:type="dxa"/>
            <w:vAlign w:val="center"/>
          </w:tcPr>
          <w:p w14:paraId="4AE4090D" w14:textId="3C0B26C7" w:rsidR="00D325B6" w:rsidRDefault="00D325B6" w:rsidP="00D325B6">
            <w:pPr>
              <w:jc w:val="both"/>
              <w:rPr>
                <w:color w:val="0070C0"/>
              </w:rPr>
            </w:pPr>
            <w:r w:rsidRPr="00D325B6">
              <w:t>Інноваційні цифрові технології  в галузі професійної освіти</w:t>
            </w:r>
          </w:p>
        </w:tc>
        <w:tc>
          <w:tcPr>
            <w:tcW w:w="1177" w:type="dxa"/>
            <w:vAlign w:val="center"/>
          </w:tcPr>
          <w:p w14:paraId="293C1B4E" w14:textId="595770B9" w:rsidR="00D325B6" w:rsidRPr="00353FD4" w:rsidRDefault="00D325B6" w:rsidP="00D325B6">
            <w:pPr>
              <w:jc w:val="center"/>
            </w:pPr>
            <w:r w:rsidRPr="00353FD4">
              <w:t>4,</w:t>
            </w:r>
            <w:r>
              <w:t>5</w:t>
            </w:r>
          </w:p>
        </w:tc>
        <w:tc>
          <w:tcPr>
            <w:tcW w:w="1818" w:type="dxa"/>
            <w:vAlign w:val="center"/>
          </w:tcPr>
          <w:p w14:paraId="01F0422D" w14:textId="0617BC7D" w:rsidR="00D325B6" w:rsidRPr="00353FD4" w:rsidRDefault="00D325B6" w:rsidP="00D325B6">
            <w:pPr>
              <w:jc w:val="center"/>
            </w:pPr>
            <w:r w:rsidRPr="00353FD4">
              <w:t>Екзамен</w:t>
            </w:r>
          </w:p>
        </w:tc>
      </w:tr>
      <w:tr w:rsidR="00D325B6" w:rsidRPr="00016DF2" w14:paraId="65D8E819" w14:textId="77777777" w:rsidTr="00410EEC">
        <w:trPr>
          <w:trHeight w:val="383"/>
        </w:trPr>
        <w:tc>
          <w:tcPr>
            <w:tcW w:w="9288" w:type="dxa"/>
            <w:gridSpan w:val="4"/>
            <w:shd w:val="clear" w:color="auto" w:fill="B2A1C7" w:themeFill="accent4" w:themeFillTint="99"/>
            <w:vAlign w:val="center"/>
          </w:tcPr>
          <w:p w14:paraId="29E2335B" w14:textId="6ABCD2B2" w:rsidR="00D325B6" w:rsidRPr="00410EEC" w:rsidRDefault="00D325B6" w:rsidP="00D325B6">
            <w:pPr>
              <w:jc w:val="center"/>
              <w:rPr>
                <w:b/>
              </w:rPr>
            </w:pPr>
            <w:r w:rsidRPr="00410EEC">
              <w:rPr>
                <w:b/>
              </w:rPr>
              <w:t>Практика</w:t>
            </w:r>
          </w:p>
        </w:tc>
      </w:tr>
      <w:tr w:rsidR="00D325B6" w:rsidRPr="00016DF2" w14:paraId="60499CA1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33672A08" w14:textId="4CC6E61D" w:rsidR="00D325B6" w:rsidRPr="006A6DC6" w:rsidRDefault="00D325B6" w:rsidP="00D325B6">
            <w:pPr>
              <w:jc w:val="center"/>
            </w:pPr>
            <w:r w:rsidRPr="006A6DC6">
              <w:t>ОК08</w:t>
            </w:r>
          </w:p>
        </w:tc>
        <w:tc>
          <w:tcPr>
            <w:tcW w:w="4843" w:type="dxa"/>
            <w:vAlign w:val="center"/>
          </w:tcPr>
          <w:p w14:paraId="5C9579EB" w14:textId="78333165" w:rsidR="00D325B6" w:rsidRPr="006A6DC6" w:rsidRDefault="00D325B6" w:rsidP="00D325B6">
            <w:pPr>
              <w:jc w:val="both"/>
            </w:pPr>
            <w:r w:rsidRPr="006A6DC6">
              <w:t>Виробничо-педагогічна практика</w:t>
            </w:r>
            <w:r w:rsidR="006A6DC6">
              <w:t xml:space="preserve"> </w:t>
            </w:r>
          </w:p>
        </w:tc>
        <w:tc>
          <w:tcPr>
            <w:tcW w:w="1177" w:type="dxa"/>
            <w:vAlign w:val="center"/>
          </w:tcPr>
          <w:p w14:paraId="6D73236E" w14:textId="73695648" w:rsidR="00D325B6" w:rsidRPr="006A6DC6" w:rsidRDefault="00D325B6" w:rsidP="00D325B6">
            <w:pPr>
              <w:jc w:val="center"/>
            </w:pPr>
            <w:r w:rsidRPr="006A6DC6">
              <w:t>5,0</w:t>
            </w:r>
          </w:p>
        </w:tc>
        <w:tc>
          <w:tcPr>
            <w:tcW w:w="1818" w:type="dxa"/>
            <w:vAlign w:val="center"/>
          </w:tcPr>
          <w:p w14:paraId="752324D9" w14:textId="2B1FEE36" w:rsidR="00D325B6" w:rsidRPr="006A6DC6" w:rsidRDefault="00D325B6" w:rsidP="00D325B6">
            <w:pPr>
              <w:jc w:val="center"/>
            </w:pPr>
            <w:r w:rsidRPr="006A6DC6">
              <w:t>Залік</w:t>
            </w:r>
          </w:p>
        </w:tc>
      </w:tr>
      <w:tr w:rsidR="00D325B6" w:rsidRPr="00016DF2" w14:paraId="783F1982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030AB9D0" w14:textId="0576D608" w:rsidR="00D325B6" w:rsidRPr="006A6DC6" w:rsidRDefault="00D325B6" w:rsidP="00D325B6">
            <w:pPr>
              <w:jc w:val="center"/>
            </w:pPr>
            <w:r w:rsidRPr="006A6DC6">
              <w:t>ОК09</w:t>
            </w:r>
          </w:p>
        </w:tc>
        <w:tc>
          <w:tcPr>
            <w:tcW w:w="4843" w:type="dxa"/>
            <w:vAlign w:val="center"/>
          </w:tcPr>
          <w:p w14:paraId="4D871490" w14:textId="5EFAEC25" w:rsidR="00D325B6" w:rsidRPr="006A6DC6" w:rsidRDefault="00D325B6" w:rsidP="00D325B6">
            <w:pPr>
              <w:jc w:val="both"/>
            </w:pPr>
            <w:r w:rsidRPr="006A6DC6">
              <w:t>Педагогічна практика</w:t>
            </w:r>
            <w:r w:rsidR="006A6DC6">
              <w:t xml:space="preserve"> </w:t>
            </w:r>
          </w:p>
        </w:tc>
        <w:tc>
          <w:tcPr>
            <w:tcW w:w="1177" w:type="dxa"/>
            <w:vAlign w:val="center"/>
          </w:tcPr>
          <w:p w14:paraId="522CB467" w14:textId="45ACC26A" w:rsidR="00D325B6" w:rsidRPr="006A6DC6" w:rsidRDefault="00D325B6" w:rsidP="00D325B6">
            <w:pPr>
              <w:jc w:val="center"/>
            </w:pPr>
            <w:r w:rsidRPr="006A6DC6">
              <w:t>5,0</w:t>
            </w:r>
          </w:p>
        </w:tc>
        <w:tc>
          <w:tcPr>
            <w:tcW w:w="1818" w:type="dxa"/>
            <w:vAlign w:val="center"/>
          </w:tcPr>
          <w:p w14:paraId="1811A6F7" w14:textId="0FAB416E" w:rsidR="00D325B6" w:rsidRPr="006A6DC6" w:rsidRDefault="00D325B6" w:rsidP="00D325B6">
            <w:pPr>
              <w:jc w:val="center"/>
            </w:pPr>
            <w:r w:rsidRPr="006A6DC6">
              <w:t>Залік</w:t>
            </w:r>
          </w:p>
        </w:tc>
      </w:tr>
      <w:tr w:rsidR="00D325B6" w:rsidRPr="00016DF2" w14:paraId="1E19D6EC" w14:textId="77777777" w:rsidTr="00EA6797">
        <w:trPr>
          <w:trHeight w:val="383"/>
        </w:trPr>
        <w:tc>
          <w:tcPr>
            <w:tcW w:w="1450" w:type="dxa"/>
            <w:vAlign w:val="center"/>
          </w:tcPr>
          <w:p w14:paraId="27C290E1" w14:textId="3AFDAF2C" w:rsidR="00D325B6" w:rsidRPr="006A6DC6" w:rsidRDefault="00D325B6" w:rsidP="00D325B6">
            <w:pPr>
              <w:jc w:val="center"/>
            </w:pPr>
            <w:r w:rsidRPr="006A6DC6">
              <w:t>ОК10</w:t>
            </w:r>
          </w:p>
        </w:tc>
        <w:tc>
          <w:tcPr>
            <w:tcW w:w="4843" w:type="dxa"/>
            <w:vAlign w:val="center"/>
          </w:tcPr>
          <w:p w14:paraId="6E3CDCEE" w14:textId="1F2977BD" w:rsidR="00D325B6" w:rsidRPr="006A6DC6" w:rsidRDefault="00516B45" w:rsidP="00D325B6">
            <w:pPr>
              <w:jc w:val="both"/>
            </w:pPr>
            <w:r>
              <w:t>М</w:t>
            </w:r>
            <w:r w:rsidR="00D325B6" w:rsidRPr="006A6DC6">
              <w:t>агістерська практика</w:t>
            </w:r>
          </w:p>
        </w:tc>
        <w:tc>
          <w:tcPr>
            <w:tcW w:w="1177" w:type="dxa"/>
            <w:vAlign w:val="center"/>
          </w:tcPr>
          <w:p w14:paraId="2FF48475" w14:textId="4CB03F9D" w:rsidR="00D325B6" w:rsidRPr="006A6DC6" w:rsidRDefault="00D325B6" w:rsidP="00D325B6">
            <w:pPr>
              <w:jc w:val="center"/>
            </w:pPr>
            <w:r w:rsidRPr="006A6DC6">
              <w:t>10,0</w:t>
            </w:r>
          </w:p>
        </w:tc>
        <w:tc>
          <w:tcPr>
            <w:tcW w:w="1818" w:type="dxa"/>
            <w:vAlign w:val="center"/>
          </w:tcPr>
          <w:p w14:paraId="528A48DB" w14:textId="208545F9" w:rsidR="00D325B6" w:rsidRPr="006A6DC6" w:rsidRDefault="00D325B6" w:rsidP="00D325B6">
            <w:pPr>
              <w:jc w:val="center"/>
            </w:pPr>
            <w:r w:rsidRPr="006A6DC6">
              <w:t>Залік</w:t>
            </w:r>
          </w:p>
        </w:tc>
      </w:tr>
      <w:tr w:rsidR="00D325B6" w:rsidRPr="00016DF2" w14:paraId="41975864" w14:textId="0259E438" w:rsidTr="00EA6797">
        <w:tc>
          <w:tcPr>
            <w:tcW w:w="6293" w:type="dxa"/>
            <w:gridSpan w:val="2"/>
            <w:vAlign w:val="center"/>
          </w:tcPr>
          <w:p w14:paraId="5EA6D71D" w14:textId="58380D1E" w:rsidR="00D325B6" w:rsidRPr="00B47C49" w:rsidRDefault="00D325B6" w:rsidP="00D325B6">
            <w:pPr>
              <w:pStyle w:val="af0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Загальний обсяг магістерської практики</w:t>
            </w:r>
          </w:p>
        </w:tc>
        <w:tc>
          <w:tcPr>
            <w:tcW w:w="2995" w:type="dxa"/>
            <w:gridSpan w:val="2"/>
            <w:vAlign w:val="center"/>
          </w:tcPr>
          <w:p w14:paraId="4D94EC58" w14:textId="2DE51DB4" w:rsidR="00D325B6" w:rsidRPr="00B47C49" w:rsidRDefault="00D325B6" w:rsidP="00D325B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D325B6" w:rsidRPr="00016DF2" w14:paraId="56F0A3E8" w14:textId="77777777" w:rsidTr="00B47C49">
        <w:tc>
          <w:tcPr>
            <w:tcW w:w="9288" w:type="dxa"/>
            <w:gridSpan w:val="4"/>
            <w:shd w:val="clear" w:color="auto" w:fill="B2A1C7" w:themeFill="accent4" w:themeFillTint="99"/>
            <w:vAlign w:val="center"/>
          </w:tcPr>
          <w:p w14:paraId="58B5F123" w14:textId="3450F96C" w:rsidR="00D325B6" w:rsidRPr="00B47C49" w:rsidRDefault="00D325B6" w:rsidP="00D325B6">
            <w:pPr>
              <w:jc w:val="center"/>
            </w:pPr>
            <w:r w:rsidRPr="00B47C49">
              <w:rPr>
                <w:b/>
                <w:bCs/>
                <w:color w:val="000000"/>
                <w:sz w:val="28"/>
                <w:szCs w:val="28"/>
              </w:rPr>
              <w:t>Атестаційна випускна робота на здобуття кваліфікації «магістр»</w:t>
            </w:r>
          </w:p>
        </w:tc>
      </w:tr>
      <w:tr w:rsidR="00D325B6" w:rsidRPr="00016DF2" w14:paraId="71761E98" w14:textId="77777777" w:rsidTr="006A6DC6">
        <w:trPr>
          <w:trHeight w:val="365"/>
        </w:trPr>
        <w:tc>
          <w:tcPr>
            <w:tcW w:w="1450" w:type="dxa"/>
            <w:vAlign w:val="center"/>
          </w:tcPr>
          <w:p w14:paraId="2B8CAD6C" w14:textId="033821E1" w:rsidR="00D325B6" w:rsidRPr="00016DF2" w:rsidRDefault="006A6DC6" w:rsidP="00D325B6">
            <w:pPr>
              <w:jc w:val="center"/>
            </w:pPr>
            <w:r>
              <w:t>ОК11</w:t>
            </w:r>
          </w:p>
        </w:tc>
        <w:tc>
          <w:tcPr>
            <w:tcW w:w="4843" w:type="dxa"/>
            <w:vAlign w:val="center"/>
          </w:tcPr>
          <w:p w14:paraId="4EE5D380" w14:textId="5C1B6CFE" w:rsidR="00D325B6" w:rsidRPr="00353FD4" w:rsidRDefault="00516B45" w:rsidP="00D325B6">
            <w:pPr>
              <w:jc w:val="both"/>
            </w:pPr>
            <w:r>
              <w:t>К</w:t>
            </w:r>
            <w:r w:rsidR="006A6DC6">
              <w:t>валіфікаційн</w:t>
            </w:r>
            <w:r>
              <w:t>а</w:t>
            </w:r>
            <w:r w:rsidR="006A6DC6">
              <w:t xml:space="preserve"> </w:t>
            </w:r>
            <w:r w:rsidR="00D325B6" w:rsidRPr="00353FD4">
              <w:t>робот</w:t>
            </w:r>
            <w:r>
              <w:t>а</w:t>
            </w:r>
            <w:r w:rsidR="00D325B6" w:rsidRPr="00353FD4">
              <w:t xml:space="preserve"> </w:t>
            </w:r>
          </w:p>
        </w:tc>
        <w:tc>
          <w:tcPr>
            <w:tcW w:w="1177" w:type="dxa"/>
            <w:vAlign w:val="center"/>
          </w:tcPr>
          <w:p w14:paraId="61EFADBA" w14:textId="4D339243" w:rsidR="00D325B6" w:rsidRPr="00016DF2" w:rsidRDefault="00D325B6" w:rsidP="00D325B6">
            <w:pPr>
              <w:jc w:val="center"/>
            </w:pPr>
            <w:r w:rsidRPr="00016DF2">
              <w:t>1</w:t>
            </w:r>
            <w:r w:rsidR="006A6DC6">
              <w:t>5</w:t>
            </w:r>
            <w:r w:rsidRPr="00016DF2">
              <w:t>,0</w:t>
            </w:r>
          </w:p>
        </w:tc>
        <w:tc>
          <w:tcPr>
            <w:tcW w:w="1818" w:type="dxa"/>
            <w:vAlign w:val="center"/>
          </w:tcPr>
          <w:p w14:paraId="42E8A105" w14:textId="77777777" w:rsidR="00D325B6" w:rsidRPr="00016DF2" w:rsidRDefault="00D325B6" w:rsidP="00D325B6">
            <w:pPr>
              <w:jc w:val="center"/>
            </w:pPr>
            <w:r w:rsidRPr="00016DF2">
              <w:t>Захист</w:t>
            </w:r>
          </w:p>
        </w:tc>
      </w:tr>
      <w:tr w:rsidR="00D325B6" w:rsidRPr="00016DF2" w14:paraId="39402260" w14:textId="77777777" w:rsidTr="00EA6797">
        <w:trPr>
          <w:trHeight w:val="414"/>
        </w:trPr>
        <w:tc>
          <w:tcPr>
            <w:tcW w:w="6293" w:type="dxa"/>
            <w:gridSpan w:val="2"/>
            <w:vAlign w:val="center"/>
          </w:tcPr>
          <w:p w14:paraId="5B80AEFE" w14:textId="77777777" w:rsidR="00D325B6" w:rsidRPr="00016DF2" w:rsidRDefault="00D325B6" w:rsidP="00D325B6">
            <w:pPr>
              <w:rPr>
                <w:b/>
              </w:rPr>
            </w:pPr>
            <w:r w:rsidRPr="00016DF2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2995" w:type="dxa"/>
            <w:gridSpan w:val="2"/>
            <w:vAlign w:val="center"/>
          </w:tcPr>
          <w:p w14:paraId="72C63730" w14:textId="77777777" w:rsidR="00D325B6" w:rsidRPr="00016DF2" w:rsidRDefault="00D325B6" w:rsidP="00D325B6">
            <w:pPr>
              <w:jc w:val="center"/>
            </w:pPr>
            <w:r w:rsidRPr="006A6DC6">
              <w:rPr>
                <w:b/>
              </w:rPr>
              <w:t>67,5</w:t>
            </w:r>
          </w:p>
        </w:tc>
      </w:tr>
      <w:tr w:rsidR="00D325B6" w:rsidRPr="00016DF2" w14:paraId="28DFC25D" w14:textId="77777777" w:rsidTr="00B47C49">
        <w:trPr>
          <w:trHeight w:val="419"/>
        </w:trPr>
        <w:tc>
          <w:tcPr>
            <w:tcW w:w="9288" w:type="dxa"/>
            <w:gridSpan w:val="4"/>
            <w:shd w:val="clear" w:color="auto" w:fill="B2A1C7" w:themeFill="accent4" w:themeFillTint="99"/>
            <w:vAlign w:val="center"/>
          </w:tcPr>
          <w:p w14:paraId="6C73931D" w14:textId="77777777" w:rsidR="00D325B6" w:rsidRPr="00016DF2" w:rsidRDefault="00D325B6" w:rsidP="00D325B6">
            <w:pPr>
              <w:jc w:val="center"/>
              <w:rPr>
                <w:b/>
              </w:rPr>
            </w:pPr>
            <w:r w:rsidRPr="00016DF2">
              <w:rPr>
                <w:b/>
              </w:rPr>
              <w:t>Вибіркові компоненти ОПП (вільного вибору здобувача)</w:t>
            </w:r>
          </w:p>
        </w:tc>
      </w:tr>
      <w:tr w:rsidR="00D325B6" w:rsidRPr="00016DF2" w14:paraId="4804F750" w14:textId="77777777" w:rsidTr="006A6DC6">
        <w:trPr>
          <w:trHeight w:val="412"/>
        </w:trPr>
        <w:tc>
          <w:tcPr>
            <w:tcW w:w="1450" w:type="dxa"/>
            <w:vAlign w:val="center"/>
          </w:tcPr>
          <w:p w14:paraId="2B3022F5" w14:textId="77777777" w:rsidR="00D325B6" w:rsidRPr="00EF0D08" w:rsidRDefault="00D325B6" w:rsidP="00D325B6">
            <w:pPr>
              <w:jc w:val="center"/>
            </w:pPr>
            <w:r w:rsidRPr="00EF0D08">
              <w:t>ВК</w:t>
            </w:r>
          </w:p>
        </w:tc>
        <w:tc>
          <w:tcPr>
            <w:tcW w:w="4843" w:type="dxa"/>
            <w:vAlign w:val="center"/>
          </w:tcPr>
          <w:p w14:paraId="70B9DB2E" w14:textId="77777777" w:rsidR="00D325B6" w:rsidRPr="00EF0D08" w:rsidRDefault="00D325B6" w:rsidP="00D325B6">
            <w:pPr>
              <w:suppressAutoHyphens/>
            </w:pPr>
            <w:r w:rsidRPr="00EF0D08">
              <w:t>Дисципліни вибіркової компоненти</w:t>
            </w:r>
          </w:p>
        </w:tc>
        <w:tc>
          <w:tcPr>
            <w:tcW w:w="1177" w:type="dxa"/>
          </w:tcPr>
          <w:p w14:paraId="251A6D2C" w14:textId="77777777" w:rsidR="00D325B6" w:rsidRPr="00EF0D08" w:rsidRDefault="00D325B6" w:rsidP="00D325B6">
            <w:pPr>
              <w:snapToGrid w:val="0"/>
              <w:jc w:val="center"/>
            </w:pPr>
            <w:r w:rsidRPr="00EF0D08">
              <w:t>22,5</w:t>
            </w:r>
          </w:p>
        </w:tc>
        <w:tc>
          <w:tcPr>
            <w:tcW w:w="1818" w:type="dxa"/>
          </w:tcPr>
          <w:p w14:paraId="01DAF566" w14:textId="77777777" w:rsidR="00D325B6" w:rsidRPr="00EF0D08" w:rsidRDefault="00D325B6" w:rsidP="00D325B6">
            <w:pPr>
              <w:snapToGrid w:val="0"/>
              <w:jc w:val="center"/>
            </w:pPr>
            <w:r w:rsidRPr="00EF0D08">
              <w:t>Залік</w:t>
            </w:r>
          </w:p>
        </w:tc>
      </w:tr>
      <w:tr w:rsidR="00D325B6" w:rsidRPr="00016DF2" w14:paraId="6D24E6B9" w14:textId="77777777" w:rsidTr="00EA6797">
        <w:tc>
          <w:tcPr>
            <w:tcW w:w="6293" w:type="dxa"/>
            <w:gridSpan w:val="2"/>
          </w:tcPr>
          <w:p w14:paraId="019086D2" w14:textId="77777777" w:rsidR="00D325B6" w:rsidRPr="00EF0D08" w:rsidRDefault="00D325B6" w:rsidP="00D325B6">
            <w:pPr>
              <w:rPr>
                <w:b/>
              </w:rPr>
            </w:pPr>
            <w:r w:rsidRPr="00EF0D08">
              <w:rPr>
                <w:b/>
              </w:rPr>
              <w:t>Загальний  обсяг вибіркових  компонент:</w:t>
            </w:r>
          </w:p>
        </w:tc>
        <w:tc>
          <w:tcPr>
            <w:tcW w:w="2995" w:type="dxa"/>
            <w:gridSpan w:val="2"/>
          </w:tcPr>
          <w:p w14:paraId="2090C6BC" w14:textId="77777777" w:rsidR="00D325B6" w:rsidRPr="00EF0D08" w:rsidRDefault="00D325B6" w:rsidP="00D325B6">
            <w:pPr>
              <w:jc w:val="center"/>
              <w:rPr>
                <w:b/>
              </w:rPr>
            </w:pPr>
            <w:r w:rsidRPr="00EF0D08">
              <w:rPr>
                <w:b/>
              </w:rPr>
              <w:t>22,5</w:t>
            </w:r>
          </w:p>
        </w:tc>
      </w:tr>
      <w:tr w:rsidR="00D325B6" w:rsidRPr="00016DF2" w14:paraId="34CED32F" w14:textId="77777777" w:rsidTr="00EA6797">
        <w:trPr>
          <w:trHeight w:val="686"/>
        </w:trPr>
        <w:tc>
          <w:tcPr>
            <w:tcW w:w="6293" w:type="dxa"/>
            <w:gridSpan w:val="2"/>
            <w:vAlign w:val="center"/>
          </w:tcPr>
          <w:p w14:paraId="3BB4370A" w14:textId="77777777" w:rsidR="00D325B6" w:rsidRPr="00016DF2" w:rsidRDefault="00D325B6" w:rsidP="00D325B6">
            <w:pPr>
              <w:rPr>
                <w:b/>
              </w:rPr>
            </w:pPr>
            <w:r w:rsidRPr="00016DF2">
              <w:rPr>
                <w:b/>
              </w:rPr>
              <w:t>ЗАГАЛЬНИЙ ОБСЯГ</w:t>
            </w:r>
          </w:p>
          <w:p w14:paraId="0BB04531" w14:textId="77777777" w:rsidR="00D325B6" w:rsidRPr="00016DF2" w:rsidRDefault="00D325B6" w:rsidP="00D325B6">
            <w:pPr>
              <w:rPr>
                <w:b/>
              </w:rPr>
            </w:pPr>
            <w:r w:rsidRPr="00016DF2">
              <w:rPr>
                <w:b/>
              </w:rPr>
              <w:t>ОСВІТНЬО-ПРОФЕСІЙНОЇ ПРОГРАМИ</w:t>
            </w:r>
          </w:p>
        </w:tc>
        <w:tc>
          <w:tcPr>
            <w:tcW w:w="2995" w:type="dxa"/>
            <w:gridSpan w:val="2"/>
            <w:vAlign w:val="center"/>
          </w:tcPr>
          <w:p w14:paraId="045B1204" w14:textId="77777777" w:rsidR="00D325B6" w:rsidRPr="00016DF2" w:rsidRDefault="00D325B6" w:rsidP="00D325B6">
            <w:pPr>
              <w:jc w:val="center"/>
            </w:pPr>
            <w:r w:rsidRPr="00016DF2">
              <w:rPr>
                <w:b/>
              </w:rPr>
              <w:t>90,0</w:t>
            </w:r>
          </w:p>
        </w:tc>
      </w:tr>
    </w:tbl>
    <w:p w14:paraId="7D888098" w14:textId="77777777" w:rsidR="008E5B80" w:rsidRPr="00016DF2" w:rsidRDefault="008E5B80" w:rsidP="00FD27C9">
      <w:pPr>
        <w:jc w:val="center"/>
        <w:rPr>
          <w:b/>
        </w:rPr>
      </w:pPr>
    </w:p>
    <w:p w14:paraId="78BA5534" w14:textId="06AC1212" w:rsidR="008675EE" w:rsidRPr="00016DF2" w:rsidRDefault="008675EE" w:rsidP="003916C6">
      <w:pPr>
        <w:jc w:val="center"/>
        <w:rPr>
          <w:sz w:val="16"/>
          <w:szCs w:val="16"/>
        </w:rPr>
      </w:pPr>
    </w:p>
    <w:p w14:paraId="1F63B430" w14:textId="0C27FC8D" w:rsidR="008675EE" w:rsidRPr="00016DF2" w:rsidRDefault="008675EE" w:rsidP="003916C6">
      <w:pPr>
        <w:jc w:val="center"/>
        <w:rPr>
          <w:sz w:val="16"/>
          <w:szCs w:val="16"/>
        </w:rPr>
      </w:pPr>
    </w:p>
    <w:p w14:paraId="4F04587F" w14:textId="6A84FB7B" w:rsidR="008675EE" w:rsidRPr="00016DF2" w:rsidRDefault="008675EE" w:rsidP="003916C6">
      <w:pPr>
        <w:jc w:val="center"/>
        <w:rPr>
          <w:sz w:val="16"/>
          <w:szCs w:val="16"/>
        </w:rPr>
      </w:pPr>
    </w:p>
    <w:p w14:paraId="74C3EFC7" w14:textId="7717A18A" w:rsidR="008675EE" w:rsidRPr="00016DF2" w:rsidRDefault="008675EE" w:rsidP="003916C6">
      <w:pPr>
        <w:jc w:val="center"/>
        <w:rPr>
          <w:sz w:val="16"/>
          <w:szCs w:val="16"/>
        </w:rPr>
      </w:pPr>
    </w:p>
    <w:p w14:paraId="1BD297DC" w14:textId="2B8AAE5D" w:rsidR="008675EE" w:rsidRPr="00016DF2" w:rsidRDefault="008675EE" w:rsidP="003916C6">
      <w:pPr>
        <w:jc w:val="center"/>
        <w:rPr>
          <w:sz w:val="16"/>
          <w:szCs w:val="16"/>
        </w:rPr>
      </w:pPr>
    </w:p>
    <w:p w14:paraId="7918A26B" w14:textId="77777777" w:rsidR="008675EE" w:rsidRPr="00016DF2" w:rsidRDefault="008675EE" w:rsidP="003916C6">
      <w:pPr>
        <w:jc w:val="center"/>
        <w:rPr>
          <w:sz w:val="16"/>
          <w:szCs w:val="16"/>
        </w:rPr>
      </w:pPr>
    </w:p>
    <w:p w14:paraId="411BD85C" w14:textId="2D062E93" w:rsidR="008675EE" w:rsidRPr="00016DF2" w:rsidRDefault="008675EE" w:rsidP="003916C6">
      <w:pPr>
        <w:jc w:val="center"/>
        <w:rPr>
          <w:sz w:val="16"/>
          <w:szCs w:val="16"/>
        </w:rPr>
      </w:pPr>
    </w:p>
    <w:p w14:paraId="64481411" w14:textId="7EF60F52" w:rsidR="008675EE" w:rsidRDefault="008675EE" w:rsidP="003916C6">
      <w:pPr>
        <w:jc w:val="center"/>
        <w:rPr>
          <w:sz w:val="16"/>
          <w:szCs w:val="16"/>
        </w:rPr>
      </w:pPr>
    </w:p>
    <w:p w14:paraId="3F309ED2" w14:textId="5935E8DB" w:rsidR="002A1388" w:rsidRPr="00016DF2" w:rsidRDefault="002A1388" w:rsidP="003916C6">
      <w:pPr>
        <w:jc w:val="center"/>
        <w:rPr>
          <w:sz w:val="16"/>
          <w:szCs w:val="16"/>
        </w:rPr>
      </w:pPr>
    </w:p>
    <w:p w14:paraId="3C36B76D" w14:textId="61426338" w:rsidR="008675EE" w:rsidRPr="00016DF2" w:rsidRDefault="008675EE" w:rsidP="003916C6">
      <w:pPr>
        <w:jc w:val="center"/>
        <w:rPr>
          <w:sz w:val="16"/>
          <w:szCs w:val="16"/>
        </w:rPr>
      </w:pPr>
    </w:p>
    <w:p w14:paraId="1A27B5FA" w14:textId="492BA42D" w:rsidR="008675EE" w:rsidRPr="00016DF2" w:rsidRDefault="008675EE" w:rsidP="003916C6">
      <w:pPr>
        <w:jc w:val="center"/>
        <w:rPr>
          <w:sz w:val="16"/>
          <w:szCs w:val="16"/>
        </w:rPr>
      </w:pPr>
    </w:p>
    <w:p w14:paraId="007D0873" w14:textId="77777777" w:rsidR="008675EE" w:rsidRPr="00016DF2" w:rsidRDefault="008675EE" w:rsidP="003916C6">
      <w:pPr>
        <w:jc w:val="center"/>
        <w:rPr>
          <w:sz w:val="16"/>
          <w:szCs w:val="16"/>
        </w:rPr>
      </w:pPr>
    </w:p>
    <w:p w14:paraId="57B9C1F9" w14:textId="77777777" w:rsidR="008675EE" w:rsidRPr="00016DF2" w:rsidRDefault="008675EE" w:rsidP="003916C6">
      <w:pPr>
        <w:jc w:val="center"/>
        <w:rPr>
          <w:sz w:val="16"/>
          <w:szCs w:val="16"/>
        </w:rPr>
      </w:pPr>
    </w:p>
    <w:p w14:paraId="0C534F05" w14:textId="0E759263" w:rsidR="008675EE" w:rsidRPr="00016DF2" w:rsidRDefault="008675EE" w:rsidP="003916C6">
      <w:pPr>
        <w:jc w:val="center"/>
        <w:rPr>
          <w:sz w:val="16"/>
          <w:szCs w:val="16"/>
        </w:rPr>
      </w:pPr>
    </w:p>
    <w:p w14:paraId="730B1E6C" w14:textId="77777777" w:rsidR="008675EE" w:rsidRPr="00016DF2" w:rsidRDefault="008675EE" w:rsidP="003916C6">
      <w:pPr>
        <w:jc w:val="center"/>
        <w:rPr>
          <w:sz w:val="16"/>
          <w:szCs w:val="16"/>
        </w:rPr>
      </w:pPr>
    </w:p>
    <w:p w14:paraId="0C9B0A80" w14:textId="04E61795" w:rsidR="008675EE" w:rsidRPr="00016DF2" w:rsidRDefault="008675EE" w:rsidP="003916C6">
      <w:pPr>
        <w:jc w:val="center"/>
        <w:rPr>
          <w:sz w:val="16"/>
          <w:szCs w:val="16"/>
        </w:rPr>
      </w:pPr>
    </w:p>
    <w:p w14:paraId="12CD90E0" w14:textId="7A240E66" w:rsidR="00C20551" w:rsidRDefault="00C20551" w:rsidP="004E44A7">
      <w:pPr>
        <w:jc w:val="center"/>
        <w:rPr>
          <w:b/>
          <w:sz w:val="28"/>
          <w:szCs w:val="28"/>
        </w:rPr>
      </w:pPr>
      <w:r w:rsidRPr="00016DF2">
        <w:rPr>
          <w:b/>
          <w:sz w:val="28"/>
          <w:szCs w:val="28"/>
        </w:rPr>
        <w:t>Структурно-логічна схема освітньо-професійної програми</w:t>
      </w:r>
    </w:p>
    <w:p w14:paraId="733B9F7D" w14:textId="77777777" w:rsidR="00C20551" w:rsidRDefault="00C20551" w:rsidP="00C20551">
      <w:pPr>
        <w:jc w:val="both"/>
        <w:rPr>
          <w:b/>
          <w:sz w:val="28"/>
          <w:szCs w:val="28"/>
        </w:rPr>
      </w:pPr>
    </w:p>
    <w:p w14:paraId="51626E81" w14:textId="1089E0CA" w:rsidR="00C20551" w:rsidRDefault="00C20551" w:rsidP="00C20551">
      <w:pPr>
        <w:jc w:val="both"/>
        <w:rPr>
          <w:b/>
          <w:sz w:val="28"/>
          <w:szCs w:val="28"/>
        </w:rPr>
      </w:pPr>
    </w:p>
    <w:p w14:paraId="48361A83" w14:textId="76B1C781" w:rsidR="00C20551" w:rsidRDefault="004E44A7" w:rsidP="00C20551">
      <w:pPr>
        <w:jc w:val="center"/>
        <w:rPr>
          <w:b/>
          <w:sz w:val="28"/>
          <w:szCs w:val="28"/>
        </w:rPr>
      </w:pPr>
      <w:r w:rsidRPr="004E44A7">
        <w:rPr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1D3FA649" wp14:editId="395BDFB2">
            <wp:extent cx="5499100" cy="7500689"/>
            <wp:effectExtent l="0" t="0" r="6350" b="5080"/>
            <wp:docPr id="526948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483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2228" cy="750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F0A6" w14:textId="77777777" w:rsidR="00C20551" w:rsidRDefault="00C20551" w:rsidP="00C20551">
      <w:pPr>
        <w:pStyle w:val="af0"/>
        <w:spacing w:before="0" w:beforeAutospacing="0" w:after="120" w:afterAutospacing="0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4147B1" wp14:editId="2E681FE7">
                <wp:simplePos x="0" y="0"/>
                <wp:positionH relativeFrom="column">
                  <wp:posOffset>-3364865</wp:posOffset>
                </wp:positionH>
                <wp:positionV relativeFrom="paragraph">
                  <wp:posOffset>76390</wp:posOffset>
                </wp:positionV>
                <wp:extent cx="415636" cy="0"/>
                <wp:effectExtent l="0" t="0" r="0" b="0"/>
                <wp:wrapNone/>
                <wp:docPr id="40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A9E0D7E" id="Пряма сполучна лінія 4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4.95pt,6pt" to="-232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" strokecolor="#4579b8 [3044]"/>
            </w:pict>
          </mc:Fallback>
        </mc:AlternateContent>
      </w:r>
    </w:p>
    <w:p w14:paraId="52540112" w14:textId="77777777" w:rsidR="00C20551" w:rsidRDefault="00C20551" w:rsidP="00C20551">
      <w:pPr>
        <w:spacing w:after="240"/>
      </w:pPr>
    </w:p>
    <w:p w14:paraId="3DA2F689" w14:textId="77777777" w:rsidR="004E44A7" w:rsidRDefault="004E44A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F15748" w14:textId="5309E4FF" w:rsidR="00C20551" w:rsidRPr="00BE25EB" w:rsidRDefault="00C20551" w:rsidP="00C20551">
      <w:pPr>
        <w:rPr>
          <w:sz w:val="16"/>
          <w:szCs w:val="16"/>
        </w:rPr>
      </w:pPr>
      <w:r>
        <w:rPr>
          <w:noProof/>
          <w:sz w:val="16"/>
          <w:szCs w:val="1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F34F6" wp14:editId="40D905FE">
                <wp:simplePos x="0" y="0"/>
                <wp:positionH relativeFrom="column">
                  <wp:posOffset>-6066178</wp:posOffset>
                </wp:positionH>
                <wp:positionV relativeFrom="paragraph">
                  <wp:posOffset>157163</wp:posOffset>
                </wp:positionV>
                <wp:extent cx="1514901" cy="368490"/>
                <wp:effectExtent l="1588" t="0" r="11112" b="11113"/>
                <wp:wrapNone/>
                <wp:docPr id="16" name="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4901" cy="368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63A49" w14:textId="77777777" w:rsidR="00C20551" w:rsidRPr="006D3FFB" w:rsidRDefault="00C20551" w:rsidP="00C2055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D3FFB">
                              <w:rPr>
                                <w:b/>
                                <w:bCs/>
                                <w:color w:val="000000" w:themeColor="text1"/>
                              </w:rPr>
                              <w:t>І СЕМЕСТР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(30,0)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DF34F6" id="Прямокутник 16" o:spid="_x0000_s1026" style="position:absolute;margin-left:-477.65pt;margin-top:12.4pt;width:119.3pt;height:29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" fillcolor="white [3212]" strokecolor="white [3212]" strokeweight="2pt">
                <v:textbox>
                  <w:txbxContent>
                    <w:p w14:paraId="72D63A49" w14:textId="77777777" w:rsidR="00C20551" w:rsidRPr="006D3FFB" w:rsidRDefault="00C20551" w:rsidP="00C2055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D3FFB">
                        <w:rPr>
                          <w:b/>
                          <w:bCs/>
                          <w:color w:val="000000" w:themeColor="text1"/>
                        </w:rPr>
                        <w:t>І СЕМЕСТР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(30,0)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06B34" wp14:editId="442D818F">
                <wp:simplePos x="0" y="0"/>
                <wp:positionH relativeFrom="column">
                  <wp:posOffset>-3210568</wp:posOffset>
                </wp:positionH>
                <wp:positionV relativeFrom="paragraph">
                  <wp:posOffset>28121</wp:posOffset>
                </wp:positionV>
                <wp:extent cx="35626" cy="5664530"/>
                <wp:effectExtent l="0" t="0" r="21590" b="31750"/>
                <wp:wrapNone/>
                <wp:docPr id="36" name="Пряма сполучна ліні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" cy="5664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28D5369" id="Пряма сполучна лінія 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2.8pt,2.2pt" to="-250pt,4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" strokecolor="black [3040]"/>
            </w:pict>
          </mc:Fallback>
        </mc:AlternateContent>
      </w:r>
      <w:r>
        <w:rPr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0125C" wp14:editId="695D0ADE">
                <wp:simplePos x="0" y="0"/>
                <wp:positionH relativeFrom="column">
                  <wp:posOffset>-3362325</wp:posOffset>
                </wp:positionH>
                <wp:positionV relativeFrom="paragraph">
                  <wp:posOffset>27495</wp:posOffset>
                </wp:positionV>
                <wp:extent cx="448788" cy="0"/>
                <wp:effectExtent l="0" t="0" r="0" b="0"/>
                <wp:wrapNone/>
                <wp:docPr id="39" name="Пряма сполучна ліні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7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12EB75F" id="Пряма сполучна лінія 3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4.75pt,2.15pt" to="-229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lLmAEAAIcDAAAOAAAAZHJzL2Uyb0RvYy54bWysU9uO0zAQfUfiHyy/06SrFVR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" strokecolor="black [3040]"/>
            </w:pict>
          </mc:Fallback>
        </mc:AlternateContent>
      </w:r>
      <w:r w:rsidRPr="00016DF2">
        <w:rPr>
          <w:b/>
          <w:sz w:val="28"/>
          <w:szCs w:val="28"/>
        </w:rPr>
        <w:t xml:space="preserve">3. </w:t>
      </w:r>
      <w:r w:rsidRPr="00E36CB9">
        <w:rPr>
          <w:b/>
          <w:bCs/>
          <w:smallCaps/>
          <w:color w:val="000000"/>
          <w:sz w:val="28"/>
          <w:szCs w:val="28"/>
        </w:rPr>
        <w:t>Форма атестації здобувачів вищої освіти за освітньо-професійною програмою</w:t>
      </w:r>
    </w:p>
    <w:p w14:paraId="6FC6A3BB" w14:textId="4615ECC2" w:rsidR="00E35C5C" w:rsidRPr="00016DF2" w:rsidRDefault="00E35C5C" w:rsidP="00BE25EB">
      <w:pPr>
        <w:jc w:val="both"/>
        <w:rPr>
          <w:b/>
          <w:sz w:val="28"/>
          <w:szCs w:val="28"/>
        </w:rPr>
      </w:pPr>
      <w:r w:rsidRPr="00016DF2">
        <w:rPr>
          <w:b/>
          <w:sz w:val="28"/>
          <w:szCs w:val="28"/>
        </w:rPr>
        <w:t xml:space="preserve"> </w:t>
      </w:r>
    </w:p>
    <w:p w14:paraId="167AB5D8" w14:textId="1D921141" w:rsidR="001B7344" w:rsidRDefault="00E35C5C" w:rsidP="001B7344">
      <w:pPr>
        <w:ind w:firstLine="540"/>
        <w:jc w:val="both"/>
        <w:rPr>
          <w:b/>
          <w:sz w:val="28"/>
          <w:szCs w:val="28"/>
        </w:rPr>
      </w:pPr>
      <w:r w:rsidRPr="00016DF2">
        <w:rPr>
          <w:sz w:val="28"/>
          <w:szCs w:val="28"/>
          <w:lang w:eastAsia="uk-UA"/>
        </w:rPr>
        <w:t>Атестація випускників освітньо</w:t>
      </w:r>
      <w:r w:rsidR="00B63B99" w:rsidRPr="00016DF2">
        <w:rPr>
          <w:sz w:val="28"/>
          <w:szCs w:val="28"/>
          <w:lang w:eastAsia="uk-UA"/>
        </w:rPr>
        <w:t>-професійної</w:t>
      </w:r>
      <w:r w:rsidRPr="00016DF2">
        <w:rPr>
          <w:sz w:val="28"/>
          <w:szCs w:val="28"/>
          <w:lang w:eastAsia="uk-UA"/>
        </w:rPr>
        <w:t xml:space="preserve"> програми </w:t>
      </w:r>
      <w:r w:rsidR="006B55D9" w:rsidRPr="00016DF2">
        <w:rPr>
          <w:sz w:val="28"/>
          <w:szCs w:val="28"/>
        </w:rPr>
        <w:t>«Професійна освіта (</w:t>
      </w:r>
      <w:r w:rsidR="00D704F2" w:rsidRPr="00D704F2">
        <w:rPr>
          <w:sz w:val="28"/>
          <w:szCs w:val="28"/>
        </w:rPr>
        <w:t>Комп`ютерні</w:t>
      </w:r>
      <w:r w:rsidR="00D704F2">
        <w:rPr>
          <w:sz w:val="28"/>
          <w:szCs w:val="28"/>
        </w:rPr>
        <w:t xml:space="preserve"> </w:t>
      </w:r>
      <w:r w:rsidR="008250CD">
        <w:rPr>
          <w:spacing w:val="-2"/>
          <w:sz w:val="28"/>
          <w:szCs w:val="28"/>
        </w:rPr>
        <w:t>технології</w:t>
      </w:r>
      <w:r w:rsidR="006B55D9" w:rsidRPr="00016DF2">
        <w:rPr>
          <w:sz w:val="28"/>
          <w:szCs w:val="28"/>
        </w:rPr>
        <w:t xml:space="preserve">)» </w:t>
      </w:r>
      <w:r w:rsidRPr="00016DF2">
        <w:rPr>
          <w:sz w:val="28"/>
          <w:szCs w:val="28"/>
          <w:lang w:eastAsia="uk-UA"/>
        </w:rPr>
        <w:t xml:space="preserve">спеціальності </w:t>
      </w:r>
      <w:r w:rsidR="00CB4469">
        <w:rPr>
          <w:sz w:val="28"/>
          <w:szCs w:val="28"/>
          <w:lang w:eastAsia="uk-UA"/>
        </w:rPr>
        <w:t>А</w:t>
      </w:r>
      <w:r w:rsidRPr="00016DF2">
        <w:rPr>
          <w:sz w:val="28"/>
          <w:szCs w:val="28"/>
          <w:lang w:eastAsia="uk-UA"/>
        </w:rPr>
        <w:t>5 «</w:t>
      </w:r>
      <w:r w:rsidRPr="00016DF2">
        <w:rPr>
          <w:sz w:val="28"/>
          <w:szCs w:val="28"/>
        </w:rPr>
        <w:t>Професійна освіта</w:t>
      </w:r>
      <w:r w:rsidRPr="00016DF2">
        <w:rPr>
          <w:sz w:val="28"/>
          <w:szCs w:val="28"/>
          <w:lang w:eastAsia="uk-UA"/>
        </w:rPr>
        <w:t xml:space="preserve">» здійснюється у формі </w:t>
      </w:r>
      <w:r w:rsidR="009060CF" w:rsidRPr="00016DF2">
        <w:rPr>
          <w:sz w:val="28"/>
          <w:szCs w:val="28"/>
          <w:lang w:eastAsia="uk-UA"/>
        </w:rPr>
        <w:t>публічного</w:t>
      </w:r>
      <w:r w:rsidRPr="00016DF2">
        <w:rPr>
          <w:sz w:val="28"/>
          <w:szCs w:val="28"/>
          <w:lang w:eastAsia="uk-UA"/>
        </w:rPr>
        <w:t xml:space="preserve"> захисту </w:t>
      </w:r>
      <w:r w:rsidR="00CB4469">
        <w:rPr>
          <w:sz w:val="28"/>
          <w:szCs w:val="28"/>
          <w:lang w:eastAsia="uk-UA"/>
        </w:rPr>
        <w:t>кваліфікаційної</w:t>
      </w:r>
      <w:r w:rsidRPr="00016DF2">
        <w:rPr>
          <w:sz w:val="28"/>
          <w:szCs w:val="28"/>
          <w:lang w:eastAsia="uk-UA"/>
        </w:rPr>
        <w:t xml:space="preserve"> </w:t>
      </w:r>
      <w:r w:rsidR="00B63B99" w:rsidRPr="00016DF2">
        <w:rPr>
          <w:sz w:val="28"/>
          <w:szCs w:val="28"/>
          <w:lang w:eastAsia="uk-UA"/>
        </w:rPr>
        <w:t xml:space="preserve">роботи </w:t>
      </w:r>
      <w:r w:rsidRPr="00016DF2">
        <w:rPr>
          <w:sz w:val="28"/>
          <w:szCs w:val="28"/>
          <w:lang w:eastAsia="uk-UA"/>
        </w:rPr>
        <w:t>магістр</w:t>
      </w:r>
      <w:r w:rsidR="00B63B99" w:rsidRPr="00016DF2">
        <w:rPr>
          <w:sz w:val="28"/>
          <w:szCs w:val="28"/>
          <w:lang w:eastAsia="uk-UA"/>
        </w:rPr>
        <w:t>а</w:t>
      </w:r>
      <w:r w:rsidRPr="00016DF2">
        <w:rPr>
          <w:sz w:val="28"/>
          <w:szCs w:val="28"/>
          <w:lang w:eastAsia="uk-UA"/>
        </w:rPr>
        <w:t xml:space="preserve"> й завершується видачею документу встановленого зразка про </w:t>
      </w:r>
      <w:r w:rsidR="009060CF" w:rsidRPr="00016DF2">
        <w:rPr>
          <w:sz w:val="28"/>
          <w:szCs w:val="28"/>
          <w:lang w:eastAsia="uk-UA"/>
        </w:rPr>
        <w:t>здобуття</w:t>
      </w:r>
      <w:r w:rsidRPr="00016DF2">
        <w:rPr>
          <w:sz w:val="28"/>
          <w:szCs w:val="28"/>
          <w:lang w:eastAsia="uk-UA"/>
        </w:rPr>
        <w:t xml:space="preserve"> ступеня магістра із присудження</w:t>
      </w:r>
      <w:r w:rsidR="00B63B99" w:rsidRPr="00016DF2">
        <w:rPr>
          <w:sz w:val="28"/>
          <w:szCs w:val="28"/>
          <w:lang w:eastAsia="uk-UA"/>
        </w:rPr>
        <w:t>м</w:t>
      </w:r>
      <w:r w:rsidRPr="00016DF2">
        <w:rPr>
          <w:sz w:val="28"/>
          <w:szCs w:val="28"/>
          <w:lang w:eastAsia="uk-UA"/>
        </w:rPr>
        <w:t xml:space="preserve"> кваліфікації </w:t>
      </w:r>
      <w:r w:rsidR="00951B9A" w:rsidRPr="00016DF2">
        <w:rPr>
          <w:sz w:val="28"/>
          <w:szCs w:val="28"/>
        </w:rPr>
        <w:t>Магістр з професійної освіти</w:t>
      </w:r>
      <w:r w:rsidR="00951B9A" w:rsidRPr="00016DF2">
        <w:rPr>
          <w:bCs/>
          <w:iCs/>
          <w:sz w:val="28"/>
          <w:szCs w:val="28"/>
        </w:rPr>
        <w:t xml:space="preserve"> </w:t>
      </w:r>
      <w:r w:rsidR="00951B9A" w:rsidRPr="00016DF2">
        <w:rPr>
          <w:sz w:val="28"/>
          <w:szCs w:val="28"/>
        </w:rPr>
        <w:t xml:space="preserve">(за спеціалізацією </w:t>
      </w:r>
      <w:r w:rsidR="00CB4469">
        <w:rPr>
          <w:sz w:val="28"/>
          <w:szCs w:val="28"/>
        </w:rPr>
        <w:t>А</w:t>
      </w:r>
      <w:r w:rsidR="001066B2">
        <w:rPr>
          <w:sz w:val="28"/>
          <w:szCs w:val="28"/>
        </w:rPr>
        <w:t xml:space="preserve">5.39 </w:t>
      </w:r>
      <w:r w:rsidR="00951B9A" w:rsidRPr="00016DF2">
        <w:rPr>
          <w:sz w:val="28"/>
          <w:szCs w:val="28"/>
        </w:rPr>
        <w:t>«</w:t>
      </w:r>
      <w:r w:rsidR="00A526A2" w:rsidRPr="00A526A2">
        <w:rPr>
          <w:sz w:val="28"/>
          <w:szCs w:val="28"/>
        </w:rPr>
        <w:t>Цифрові технології</w:t>
      </w:r>
      <w:r w:rsidR="00951B9A" w:rsidRPr="00016DF2">
        <w:rPr>
          <w:sz w:val="28"/>
          <w:szCs w:val="28"/>
        </w:rPr>
        <w:t>»)</w:t>
      </w:r>
      <w:r w:rsidR="00B63B99" w:rsidRPr="00A526A2">
        <w:t>.</w:t>
      </w:r>
      <w:r w:rsidR="001B7344">
        <w:rPr>
          <w:b/>
          <w:sz w:val="28"/>
          <w:szCs w:val="28"/>
        </w:rPr>
        <w:t xml:space="preserve"> </w:t>
      </w:r>
    </w:p>
    <w:p w14:paraId="7C9ED929" w14:textId="77777777" w:rsidR="00266F93" w:rsidRP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  <w:r w:rsidRPr="00266F93">
        <w:rPr>
          <w:sz w:val="28"/>
          <w:szCs w:val="28"/>
          <w:lang w:eastAsia="uk-UA"/>
        </w:rPr>
        <w:t xml:space="preserve">У атестаційній роботі не має бути академічного плагіату, фальсифікації та фабрикації. </w:t>
      </w:r>
    </w:p>
    <w:p w14:paraId="74FDF4D9" w14:textId="1338538C" w:rsidR="00266F93" w:rsidRP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  <w:r w:rsidRPr="00266F93">
        <w:rPr>
          <w:sz w:val="28"/>
          <w:szCs w:val="28"/>
          <w:lang w:eastAsia="uk-UA"/>
        </w:rPr>
        <w:t xml:space="preserve">Атестаційна випускна робота має бути оприлюднена на офіційному сайті закладу вищої освіти або його структурного підрозділу або у </w:t>
      </w:r>
      <w:proofErr w:type="spellStart"/>
      <w:r w:rsidRPr="00266F93">
        <w:rPr>
          <w:sz w:val="28"/>
          <w:szCs w:val="28"/>
          <w:lang w:eastAsia="uk-UA"/>
        </w:rPr>
        <w:t>репозитарії</w:t>
      </w:r>
      <w:proofErr w:type="spellEnd"/>
      <w:r w:rsidRPr="00266F93">
        <w:rPr>
          <w:sz w:val="28"/>
          <w:szCs w:val="28"/>
          <w:lang w:eastAsia="uk-UA"/>
        </w:rPr>
        <w:t xml:space="preserve"> закладу вищої освіти. </w:t>
      </w:r>
    </w:p>
    <w:p w14:paraId="4DA72BE2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  <w:r w:rsidRPr="00266F93">
        <w:rPr>
          <w:sz w:val="28"/>
          <w:szCs w:val="28"/>
          <w:lang w:eastAsia="uk-UA"/>
        </w:rPr>
        <w:t>Атестація здійснюється відкрито та публічно.</w:t>
      </w:r>
    </w:p>
    <w:p w14:paraId="214B4B1B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608D01A8" w14:textId="525988AA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1C856260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441BB645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762C5426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1DA522E7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6338BD60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12C5F454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4F3AF5EF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23F9AD3D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3C77C7B7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5A35870E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528AFA2E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38AC853D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4D80366C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4AB4AF17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10ADE7BD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7AA00417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67C9DCAA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46235EC4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55F76C74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10088386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31AA55F1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6EAFC31C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67DCEABA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2125CE98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42735BB6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5E921B53" w14:textId="77777777" w:rsid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262F2090" w14:textId="77777777" w:rsidR="00266F93" w:rsidRPr="00266F93" w:rsidRDefault="00266F93" w:rsidP="00266F93">
      <w:pPr>
        <w:ind w:firstLine="540"/>
        <w:jc w:val="both"/>
        <w:rPr>
          <w:sz w:val="28"/>
          <w:szCs w:val="28"/>
          <w:lang w:eastAsia="uk-UA"/>
        </w:rPr>
      </w:pPr>
    </w:p>
    <w:p w14:paraId="7900ECE1" w14:textId="77777777" w:rsidR="00266F93" w:rsidRPr="00266F93" w:rsidRDefault="00266F93" w:rsidP="001B7344">
      <w:pPr>
        <w:ind w:firstLine="540"/>
        <w:jc w:val="both"/>
        <w:rPr>
          <w:b/>
          <w:sz w:val="28"/>
          <w:szCs w:val="28"/>
        </w:rPr>
      </w:pPr>
    </w:p>
    <w:p w14:paraId="4C10A013" w14:textId="14A18323" w:rsidR="001B7344" w:rsidRDefault="004E44A7" w:rsidP="004E44A7">
      <w:pPr>
        <w:rPr>
          <w:b/>
          <w:bCs/>
          <w:smallCaps/>
          <w:color w:val="000000"/>
          <w:sz w:val="28"/>
          <w:szCs w:val="28"/>
        </w:rPr>
      </w:pPr>
      <w:r>
        <w:rPr>
          <w:b/>
          <w:bCs/>
          <w:smallCaps/>
          <w:color w:val="000000"/>
          <w:sz w:val="28"/>
          <w:szCs w:val="28"/>
        </w:rPr>
        <w:br w:type="page"/>
      </w:r>
      <w:r w:rsidR="00BE25EB">
        <w:rPr>
          <w:b/>
          <w:bCs/>
          <w:smallCaps/>
          <w:color w:val="000000"/>
          <w:sz w:val="28"/>
          <w:szCs w:val="28"/>
        </w:rPr>
        <w:lastRenderedPageBreak/>
        <w:t>4. Вимоги до наявності системи внутрішнього забезпечення якості вищої освіти</w:t>
      </w:r>
    </w:p>
    <w:p w14:paraId="0D92D48A" w14:textId="77777777" w:rsidR="00BE25EB" w:rsidRPr="001066B2" w:rsidRDefault="00BE25EB" w:rsidP="00BE25EB">
      <w:pPr>
        <w:ind w:left="11" w:right="284"/>
        <w:jc w:val="both"/>
        <w:rPr>
          <w:b/>
          <w:szCs w:val="28"/>
        </w:rPr>
      </w:pPr>
    </w:p>
    <w:p w14:paraId="158A92EE" w14:textId="77777777" w:rsidR="00BE25EB" w:rsidRDefault="00BE25EB" w:rsidP="00BE25EB">
      <w:pPr>
        <w:pStyle w:val="af0"/>
        <w:spacing w:before="0" w:beforeAutospacing="0" w:after="0" w:afterAutospacing="0"/>
        <w:ind w:left="-17" w:right="284" w:firstLine="726"/>
        <w:jc w:val="both"/>
      </w:pPr>
      <w:r>
        <w:rPr>
          <w:color w:val="000000"/>
          <w:sz w:val="28"/>
          <w:szCs w:val="28"/>
        </w:rPr>
        <w:t>Система внутрішнього забезпечення якості освітньої діяльності та якості вищої освіти (далі — СВЗЯ) в Університеті відповідає вимогам Європейських стандартів та рекомендацій щодо забезпечення якості вищої освіти (ЕSG), статті 16 Закону України «Про вищу освіту» (2014) та статті 41 Закону України «Про освіту» (2017).</w:t>
      </w:r>
    </w:p>
    <w:p w14:paraId="003366F8" w14:textId="77777777" w:rsidR="00BE25EB" w:rsidRDefault="00BE25EB" w:rsidP="00BE25EB">
      <w:pPr>
        <w:pStyle w:val="af0"/>
        <w:spacing w:before="0" w:beforeAutospacing="0" w:after="0" w:afterAutospacing="0"/>
        <w:ind w:left="-17" w:right="284" w:firstLine="726"/>
        <w:jc w:val="both"/>
      </w:pPr>
      <w:r>
        <w:rPr>
          <w:color w:val="000000"/>
          <w:sz w:val="28"/>
          <w:szCs w:val="28"/>
        </w:rPr>
        <w:t>Система внутрішнього забезпечення якості освітньої діяльності та якості вищої освіти містить:</w:t>
      </w:r>
    </w:p>
    <w:p w14:paraId="4F01D58A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стратегію (політику) та процедури забезпечення якості освіти;</w:t>
      </w:r>
    </w:p>
    <w:p w14:paraId="1469F7BD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систему та механізми забезпечення академічної доброчесності;</w:t>
      </w:r>
    </w:p>
    <w:p w14:paraId="4051BF0A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здійснення моніторингу та періодичного перегляду освітніх програм;</w:t>
      </w:r>
    </w:p>
    <w:p w14:paraId="1B1AB103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публічності інформації про освітні програми, ступені вищої освіти та кваліфікації;</w:t>
      </w:r>
    </w:p>
    <w:p w14:paraId="6A05736A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оприлюднені критерії, правила і процедури оцінювання здобувачів освіти;</w:t>
      </w:r>
    </w:p>
    <w:p w14:paraId="6E29939B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оприлюднені критерії, правила і процедури оцінювання педагогічної (науково-педагогічної) діяльності педагогічних та науково-педагогічних працівників;</w:t>
      </w:r>
    </w:p>
    <w:p w14:paraId="4C1082F1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наявності необхідних ресурсів для організації освітнього процесу, в тому числі для самостійної роботи здобувачів освіти;</w:t>
      </w:r>
    </w:p>
    <w:p w14:paraId="307C251A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підвищення кваліфікації педагогічних, наукових і науково-педагогічних працівників;</w:t>
      </w:r>
    </w:p>
    <w:p w14:paraId="25A83036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наявності інформаційних систем для ефективного управління закладом освіти;</w:t>
      </w:r>
    </w:p>
    <w:p w14:paraId="404E5252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0" w:afterAutospacing="0"/>
        <w:ind w:left="360" w:righ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створення у закладі освіти інклюзивного освітнього середовища, універсального дизайну та розумного пристосування;</w:t>
      </w:r>
    </w:p>
    <w:p w14:paraId="17B8F14D" w14:textId="77777777" w:rsidR="00BE25EB" w:rsidRDefault="00BE25EB" w:rsidP="00BE25EB">
      <w:pPr>
        <w:pStyle w:val="af0"/>
        <w:numPr>
          <w:ilvl w:val="0"/>
          <w:numId w:val="11"/>
        </w:numPr>
        <w:spacing w:before="0" w:beforeAutospacing="0" w:after="12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інші процедури та заходи, що визначаються спеціальними законами або документами.</w:t>
      </w:r>
    </w:p>
    <w:p w14:paraId="190839C6" w14:textId="77777777" w:rsidR="001B7344" w:rsidRPr="00BE25EB" w:rsidRDefault="001B7344" w:rsidP="001B7344">
      <w:pPr>
        <w:ind w:right="6" w:firstLine="708"/>
        <w:jc w:val="both"/>
        <w:rPr>
          <w:sz w:val="28"/>
          <w:szCs w:val="28"/>
        </w:rPr>
      </w:pPr>
    </w:p>
    <w:p w14:paraId="6B9D25C9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30F09CF0" w14:textId="77777777" w:rsidR="00BE25EB" w:rsidRDefault="00BE25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720419" w14:textId="0E8A6B19" w:rsidR="00BE25EB" w:rsidRPr="00E36CB9" w:rsidRDefault="00BE25EB" w:rsidP="00E36CB9">
      <w:pPr>
        <w:jc w:val="both"/>
        <w:rPr>
          <w:b/>
          <w:bCs/>
          <w:smallCaps/>
          <w:color w:val="000000"/>
          <w:sz w:val="28"/>
          <w:szCs w:val="28"/>
        </w:rPr>
      </w:pPr>
      <w:r w:rsidRPr="00E36CB9">
        <w:rPr>
          <w:b/>
          <w:bCs/>
          <w:smallCaps/>
          <w:color w:val="000000"/>
          <w:sz w:val="28"/>
          <w:szCs w:val="28"/>
        </w:rPr>
        <w:lastRenderedPageBreak/>
        <w:t>5. Матриця відповідності програмних компетентностей компонентам освітньо-професійної програми</w:t>
      </w:r>
    </w:p>
    <w:p w14:paraId="6F3B67F5" w14:textId="77777777" w:rsidR="00BE25EB" w:rsidRPr="00BE25EB" w:rsidRDefault="00BE25EB" w:rsidP="00BE25EB">
      <w:pPr>
        <w:rPr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65"/>
        <w:gridCol w:w="367"/>
        <w:gridCol w:w="367"/>
        <w:gridCol w:w="367"/>
        <w:gridCol w:w="367"/>
        <w:gridCol w:w="367"/>
        <w:gridCol w:w="367"/>
        <w:gridCol w:w="394"/>
        <w:gridCol w:w="362"/>
        <w:gridCol w:w="368"/>
        <w:gridCol w:w="367"/>
        <w:gridCol w:w="367"/>
        <w:gridCol w:w="367"/>
        <w:gridCol w:w="367"/>
        <w:gridCol w:w="367"/>
        <w:gridCol w:w="367"/>
        <w:gridCol w:w="367"/>
        <w:gridCol w:w="368"/>
      </w:tblGrid>
      <w:tr w:rsidR="00414146" w:rsidRPr="00414146" w14:paraId="62E37328" w14:textId="77777777" w:rsidTr="00A421BC">
        <w:trPr>
          <w:trHeight w:val="658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E141D8E" w14:textId="77777777" w:rsidR="00BE25EB" w:rsidRPr="00414146" w:rsidRDefault="00BE25EB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Код ОК</w:t>
            </w:r>
          </w:p>
        </w:tc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4BEAEB1" w14:textId="77777777" w:rsidR="00BE25EB" w:rsidRPr="00414146" w:rsidRDefault="00BE25EB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ІК</w:t>
            </w:r>
          </w:p>
        </w:tc>
        <w:tc>
          <w:tcPr>
            <w:tcW w:w="25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240C1E6" w14:textId="77777777" w:rsidR="00BE25EB" w:rsidRPr="00414146" w:rsidRDefault="00BE25EB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Загальні компетентності (ЗК)</w:t>
            </w:r>
          </w:p>
        </w:tc>
        <w:tc>
          <w:tcPr>
            <w:tcW w:w="364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95B694D" w14:textId="77777777" w:rsidR="00BE25EB" w:rsidRPr="00414146" w:rsidRDefault="00BE25EB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Спеціальні (фахові) компетентності (СК) </w:t>
            </w:r>
          </w:p>
        </w:tc>
      </w:tr>
      <w:tr w:rsidR="00EE1291" w:rsidRPr="00414146" w14:paraId="740F67C5" w14:textId="41FBF7C1" w:rsidTr="00A421BC">
        <w:trPr>
          <w:trHeight w:val="7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C5AA9C" w14:textId="77777777" w:rsidR="00EE1291" w:rsidRPr="00414146" w:rsidRDefault="00EE12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2EFDCA" w14:textId="77777777" w:rsidR="00EE1291" w:rsidRPr="00414146" w:rsidRDefault="00EE12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9DB30CC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51CADD10" w14:textId="15B55DC6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C226249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6E8F8EDE" w14:textId="18EBE0F9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0E05CEF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1468D59C" w14:textId="3E215C57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A2A8BB3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14D777FF" w14:textId="5A5A02CE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7C37730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29233F90" w14:textId="5D3E3D53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B18862E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484A4D8E" w14:textId="60C044B4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C187EBA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ЗК</w:t>
            </w:r>
          </w:p>
          <w:p w14:paraId="658E1D0C" w14:textId="06E075EB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C32ED78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17FD34BF" w14:textId="73353B5A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C59422A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67DD3FA1" w14:textId="28CD0583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BA8B506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2DDEDED4" w14:textId="12359088" w:rsidR="00EE1291" w:rsidRPr="00414146" w:rsidRDefault="00EE1291" w:rsidP="00414146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8C7E9E9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5A172E9A" w14:textId="2BF673DF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2B26C92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46639DA4" w14:textId="18655674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60D9787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76A3724B" w14:textId="11FBDB02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DFDFD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D6F6865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СК</w:t>
            </w:r>
          </w:p>
          <w:p w14:paraId="48FB844D" w14:textId="4604B971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FDFDF"/>
            <w:vAlign w:val="center"/>
          </w:tcPr>
          <w:p w14:paraId="3B523BA1" w14:textId="344A9623" w:rsidR="00EE1291" w:rsidRP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1291">
              <w:rPr>
                <w:b/>
                <w:bCs/>
                <w:color w:val="000000" w:themeColor="text1"/>
                <w:sz w:val="20"/>
                <w:szCs w:val="20"/>
              </w:rPr>
              <w:t>СК 08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FDFDF"/>
            <w:vAlign w:val="center"/>
          </w:tcPr>
          <w:p w14:paraId="4A2CEBF1" w14:textId="5E82C2EF" w:rsidR="00EE1291" w:rsidRP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1291">
              <w:rPr>
                <w:b/>
                <w:bCs/>
                <w:color w:val="000000" w:themeColor="text1"/>
                <w:sz w:val="20"/>
                <w:szCs w:val="20"/>
              </w:rPr>
              <w:t>СК 09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FDFDF"/>
            <w:vAlign w:val="center"/>
          </w:tcPr>
          <w:p w14:paraId="7A5C8CCA" w14:textId="662467E5" w:rsidR="00EE1291" w:rsidRP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1291">
              <w:rPr>
                <w:b/>
                <w:bCs/>
                <w:color w:val="000000" w:themeColor="text1"/>
                <w:sz w:val="20"/>
                <w:szCs w:val="20"/>
              </w:rPr>
              <w:t>СК 10</w:t>
            </w:r>
          </w:p>
        </w:tc>
      </w:tr>
      <w:tr w:rsidR="00EE1291" w:rsidRPr="00414146" w14:paraId="7B5626A8" w14:textId="5CA7D21D" w:rsidTr="00A421BC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6A84959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E0CDCB1" w14:textId="385597AB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E7B29FA" w14:textId="100ABDA1" w:rsidR="00EE1291" w:rsidRPr="00A421BC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6060DB8" w14:textId="6CD571B9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494AFF" w14:textId="67EB4FEC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3CEFBEA" w14:textId="4965FEBB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6A333B2" w14:textId="09B0F49F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E031EE2" w14:textId="68EA1849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8C4C188" w14:textId="77B285E1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F415AF2" w14:textId="16C6EF05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94AB5E7" w14:textId="2247C1CC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2313D68" w14:textId="35E26F40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60D7421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D2CFC6A" w14:textId="4AD2B04F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1DC53F6" w14:textId="0FC29A2C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C8DDBF6" w14:textId="37A14ACC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CEBC0F3" w14:textId="4A67DF1D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7A0A3CDF" w14:textId="77777777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20D6A711" w14:textId="77777777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2D34787B" w14:textId="77777777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11FAC23A" w14:textId="76C402BE" w:rsidTr="00A421BC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8DEA08B" w14:textId="77777777" w:rsidR="00EE1291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3315E8F4" w14:textId="06795C82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A969E19" w14:textId="07198942" w:rsidR="00EE1291" w:rsidRPr="00A421BC" w:rsidRDefault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F3C0D89" w14:textId="35414B0A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DDFFC30" w14:textId="24E89CF8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4DA98DB" w14:textId="0ADAA3DF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126ADC0" w14:textId="00CD6A52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3E46E53" w14:textId="0BD4028C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D693C3E" w14:textId="63E964FC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9390B69" w14:textId="63748A21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C77A2C6" w14:textId="65CD12C5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4AC416D" w14:textId="2B402697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F56AE9D" w14:textId="41BF5285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B75A9D5" w14:textId="63CD8D0F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C012055" w14:textId="5AFC06E2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2420917" w14:textId="7F5507CC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2A29353" w14:textId="702F206E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4C9B53FF" w14:textId="5FA962FF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222CA9F5" w14:textId="0047B5B8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58AA2596" w14:textId="337FFDAB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1CF516BF" w14:textId="09E5401A" w:rsidTr="00A421BC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E932BAD" w14:textId="77777777" w:rsidR="00EE1291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5BF9F433" w14:textId="0FC1F2FA" w:rsidR="00EE1291" w:rsidRPr="00414146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F1A2D29" w14:textId="79B36331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A432F32" w14:textId="0DAF5345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E767EF0" w14:textId="1A1A23E9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2F074A2" w14:textId="77E05634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DB75494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D3470A1" w14:textId="7458060E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FD1B989" w14:textId="6FED44BD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BC7AFEF" w14:textId="7C72F806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6B544B6" w14:textId="5A130898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319A846" w14:textId="273D8444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A595B13" w14:textId="7E07ECC8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07B2FB" w14:textId="1113AAD2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F6A212B" w14:textId="3A8CFF00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5877498" w14:textId="33CB0F11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E4CA224" w14:textId="303E23EA" w:rsidR="0099523B" w:rsidRPr="00A421BC" w:rsidRDefault="0099523B" w:rsidP="009952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3A205690" w14:textId="77777777" w:rsidR="00EE1291" w:rsidRPr="00A421BC" w:rsidRDefault="00EE1291" w:rsidP="00EE1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6F08ABB5" w14:textId="77777777" w:rsidR="00EE1291" w:rsidRPr="00A421BC" w:rsidRDefault="00EE1291" w:rsidP="00EE12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3AD8CFB5" w14:textId="5AF486DF" w:rsidR="00EE1291" w:rsidRPr="00A421BC" w:rsidRDefault="0099523B" w:rsidP="00EE12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EE1291" w:rsidRPr="00414146" w14:paraId="51428EE1" w14:textId="2AAFF200" w:rsidTr="00A421BC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3D0A66E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17664CC" w14:textId="0EFF50EF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6059D8F" w14:textId="71F1542C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07A3A50" w14:textId="3ADD26F6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C1BD951" w14:textId="512C90BF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36CD27E" w14:textId="35B9C003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0D3EBFC" w14:textId="1AC05800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D1115EF" w14:textId="3207F7A7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3836789" w14:textId="76B47CDC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327DA66" w14:textId="0526F0CC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AF2368C" w14:textId="71E7020F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9237B3D" w14:textId="4646EC9D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13BBFF4" w14:textId="77ECF406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C3FE9F4" w14:textId="29F023EB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AFF0849" w14:textId="7C9EC2E3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4EDBFC6" w14:textId="47D015B0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26E6C6E" w14:textId="71A77A78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4B9FE1A0" w14:textId="77777777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7A238214" w14:textId="77777777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3AE3A45F" w14:textId="02F6A92F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27CC3B6F" w14:textId="11666259" w:rsidTr="00A421BC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718EFE0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1701C31" w14:textId="268DC059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4F63E18" w14:textId="5237021C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5B904B3" w14:textId="25498EAC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5F60E23" w14:textId="11F32D09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B8916A7" w14:textId="39136FDD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536D883" w14:textId="39B7309A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41CFD3E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72C23D7" w14:textId="428805EB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367D3A8" w14:textId="43D04A14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12FCB3D" w14:textId="55A4F953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194E310" w14:textId="41123F1C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7D7B90C" w14:textId="740BF633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9E2F234" w14:textId="09F10B5A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2727D7F" w14:textId="2871D192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D454B59" w14:textId="63884C83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37D44FB" w14:textId="7F4D22E1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03D2531D" w14:textId="4D4011DD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7612F4B9" w14:textId="2DFA3C81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1FD7AE5E" w14:textId="19760F7F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0D70F541" w14:textId="32183BF2" w:rsidTr="00A421BC">
        <w:trPr>
          <w:trHeight w:val="397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573F3DC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6110DAAD" w14:textId="02B71A2D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EA21861" w14:textId="2358DC31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B8E32E8" w14:textId="6F6688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943B6CF" w14:textId="4BD794A3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5C91CCE" w14:textId="286E1C4A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F630378" w14:textId="23400C04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488FD5E" w14:textId="6CDC4696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66CD2D8" w14:textId="33F22E05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7E17E30" w14:textId="6B19B3B7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0B2C97D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5E86FEA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11A43FE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7AF34E6" w14:textId="73EFE5F2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78D3C49" w14:textId="555560E2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04EA978" w14:textId="4772B490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B0156EF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5BEB227D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72E2349E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66C07287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1A362D23" w14:textId="03A0F052" w:rsidTr="00A421BC">
        <w:trPr>
          <w:trHeight w:val="398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54ED026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417D7DB4" w14:textId="0C5F0BA7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64C39FC" w14:textId="7F9F600E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55938FC" w14:textId="2F29AC78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AEBFD7B" w14:textId="26DF954D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A681AAC" w14:textId="24B5F18A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6D3FACB" w14:textId="6CCA45AB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D49346F" w14:textId="24EF937B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C6D5560" w14:textId="4E9AD524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9710F8E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16E7F98" w14:textId="3BE58B79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721CF39" w14:textId="1685D8D3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71791DA" w14:textId="27DBC855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E43315C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2C9761C" w14:textId="418DB6C9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5C4C1EE" w14:textId="35A128C4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E97376D" w14:textId="02A5B06A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5DBCACAF" w14:textId="296D7161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4A0BD21C" w14:textId="66A369C9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5030314F" w14:textId="3E79EC5E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4E9B96E9" w14:textId="48FDE9E8" w:rsidTr="00A421BC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960385B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2B6E57B5" w14:textId="2B940A69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32772E0" w14:textId="2034EA01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B6ED716" w14:textId="49A2E520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63E4D6B" w14:textId="093CDC2A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F2CE753" w14:textId="7ED6DB12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8B332BE" w14:textId="139F3B00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DAE89D3" w14:textId="2BCBF837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BEA4595" w14:textId="77777777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57C4E8E" w14:textId="5EA73368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CDE66DE" w14:textId="261E22CE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B1D1EDB" w14:textId="6D2A0A0E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735609E" w14:textId="00D0B765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5C87BEB" w14:textId="75B4595D" w:rsidR="00EE1291" w:rsidRPr="00A421BC" w:rsidRDefault="00EE1291" w:rsidP="00BA62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746BD37" w14:textId="62185E5A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FD5AE76" w14:textId="5BE89988" w:rsidR="00EE1291" w:rsidRPr="00A421BC" w:rsidRDefault="0099523B" w:rsidP="00BA62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6B7A758" w14:textId="0556DEDC" w:rsidR="00EE1291" w:rsidRPr="00A421BC" w:rsidRDefault="0099523B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77794D68" w14:textId="38603A05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5287D52C" w14:textId="5E9E9C5E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50033C3A" w14:textId="05E1B817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EE1291" w:rsidRPr="00414146" w14:paraId="2A31F50F" w14:textId="4EFDD150" w:rsidTr="00A421BC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AF3F262" w14:textId="77777777" w:rsidR="00EE1291" w:rsidRPr="00414146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41F94E79" w14:textId="4BA66248" w:rsidR="00EE1291" w:rsidRPr="00414146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4444C08" w14:textId="2901F80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B257ABE" w14:textId="229E1256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7E28878" w14:textId="25323ED7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89A14F9" w14:textId="13A1908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A2362D4" w14:textId="38325D6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A935F11" w14:textId="16A49A35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2B2F946" w14:textId="33343BBE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711D410" w14:textId="7F3590B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201374A" w14:textId="3F5FFA16" w:rsidR="00EE1291" w:rsidRPr="00A421BC" w:rsidRDefault="0099523B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3B2E4AE" w14:textId="6009EC84" w:rsidR="00EE1291" w:rsidRPr="00A421BC" w:rsidRDefault="0099523B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0FBB60A" w14:textId="77C36B93" w:rsidR="00EE1291" w:rsidRPr="00A421BC" w:rsidRDefault="0099523B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3835467" w14:textId="43E36D8C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049EB28" w14:textId="1F02EEA0" w:rsidR="00EE1291" w:rsidRPr="00A421BC" w:rsidRDefault="0099523B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ECF1B32" w14:textId="4E892C4B" w:rsidR="00EE1291" w:rsidRPr="00A421BC" w:rsidRDefault="0099523B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D4579C" w14:textId="7F750D9D" w:rsidR="00EE1291" w:rsidRPr="00A421BC" w:rsidRDefault="0099523B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649618DF" w14:textId="714F12AF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15E783FA" w14:textId="48982E1B" w:rsidR="00EE1291" w:rsidRPr="00A421BC" w:rsidRDefault="0099523B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7A53B80F" w14:textId="69D62539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1291" w:rsidRPr="00414146" w14:paraId="59788E49" w14:textId="2DF114AF" w:rsidTr="00A421BC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4A88E53" w14:textId="77777777" w:rsidR="00EE1291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 </w:t>
            </w:r>
          </w:p>
          <w:p w14:paraId="5992FDD0" w14:textId="5BD6A5EE" w:rsidR="00EE1291" w:rsidRPr="00414146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7200BB2" w14:textId="4B946827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36DA487" w14:textId="1AE72A87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04D8212" w14:textId="31573FA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883BAC3" w14:textId="7B31D5DC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0A0BCF4" w14:textId="41E66437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7DCF0E" w14:textId="54FE79C2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27D3403" w14:textId="76AC8F32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8412E76" w14:textId="3E9F5F3B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7A01066" w14:textId="03153EB1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2A20759" w14:textId="6112C120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D00C98E" w14:textId="2787C4A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2413FD4" w14:textId="1E8F942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C3A6994" w14:textId="05338E70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7F12A22" w14:textId="25EC123D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B8F7496" w14:textId="6C8486CC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0E8B8747" w14:textId="6CE515A3" w:rsidR="00EE1291" w:rsidRPr="00A421BC" w:rsidRDefault="00F65C86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1123CD08" w14:textId="2B7BFD69" w:rsidR="00EE1291" w:rsidRPr="00A421BC" w:rsidRDefault="00F65C86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14B35159" w14:textId="4EB56DE6" w:rsidR="00EE1291" w:rsidRPr="00A421BC" w:rsidRDefault="00F65C86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EE1291" w:rsidRPr="00414146" w14:paraId="33F3C8BB" w14:textId="27468EB8" w:rsidTr="00A421BC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B3C6AAF" w14:textId="77777777" w:rsidR="00EE1291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2C04EF24" w14:textId="1918E601" w:rsidR="00EE1291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457113E" w14:textId="176C6A93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B3D5735" w14:textId="297DAE7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B47645E" w14:textId="559A6D8F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CE25B5E" w14:textId="2069E37D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2D7EA50" w14:textId="1948F267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044A547" w14:textId="1E88118B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48560B2" w14:textId="6515B6D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BDB7D95" w14:textId="0D1462E6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E6D8CB4" w14:textId="6222D0A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BBBAB7B" w14:textId="6CAB218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9AE8292" w14:textId="7C32453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6D402AA" w14:textId="2F95E430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E77159D" w14:textId="245FC880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9850A6A" w14:textId="324D87DC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EA8FCB6" w14:textId="099B9FC9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5F1CE9A6" w14:textId="2145F8B5" w:rsidR="00EE1291" w:rsidRPr="00A421BC" w:rsidRDefault="00F65C86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117EF4FB" w14:textId="1462FDAA" w:rsidR="00EE1291" w:rsidRPr="00A421BC" w:rsidRDefault="00F65C86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58DDE516" w14:textId="34AA284B" w:rsidR="00EE1291" w:rsidRPr="00A421BC" w:rsidRDefault="00F65C86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A421BC">
              <w:rPr>
                <w:b/>
                <w:bCs/>
                <w:sz w:val="20"/>
                <w:szCs w:val="20"/>
              </w:rPr>
              <w:t>+</w:t>
            </w:r>
          </w:p>
        </w:tc>
      </w:tr>
    </w:tbl>
    <w:p w14:paraId="210F17E5" w14:textId="77777777" w:rsidR="00BE25EB" w:rsidRPr="00BE25EB" w:rsidRDefault="00BE25EB" w:rsidP="00BE25EB">
      <w:pPr>
        <w:rPr>
          <w:smallCaps/>
          <w:color w:val="FF0000"/>
          <w:sz w:val="28"/>
          <w:szCs w:val="28"/>
        </w:rPr>
      </w:pPr>
      <w:r w:rsidRPr="00BE25EB">
        <w:rPr>
          <w:color w:val="FF0000"/>
        </w:rPr>
        <w:br/>
      </w:r>
    </w:p>
    <w:p w14:paraId="3819EF9F" w14:textId="77777777" w:rsidR="00BE25EB" w:rsidRPr="00BE25EB" w:rsidRDefault="00BE25EB">
      <w:pPr>
        <w:rPr>
          <w:smallCaps/>
          <w:color w:val="FF0000"/>
          <w:sz w:val="28"/>
          <w:szCs w:val="28"/>
        </w:rPr>
      </w:pPr>
      <w:r w:rsidRPr="00BE25EB">
        <w:rPr>
          <w:smallCaps/>
          <w:color w:val="FF0000"/>
          <w:sz w:val="28"/>
          <w:szCs w:val="28"/>
        </w:rPr>
        <w:br w:type="page"/>
      </w:r>
    </w:p>
    <w:p w14:paraId="2D43FA94" w14:textId="1B9A0552" w:rsidR="00BE25EB" w:rsidRPr="00E36CB9" w:rsidRDefault="00BE25EB" w:rsidP="00E36CB9">
      <w:pPr>
        <w:jc w:val="both"/>
        <w:rPr>
          <w:b/>
          <w:bCs/>
          <w:smallCaps/>
          <w:color w:val="000000"/>
          <w:sz w:val="28"/>
          <w:szCs w:val="28"/>
        </w:rPr>
      </w:pPr>
      <w:r w:rsidRPr="00E36CB9">
        <w:rPr>
          <w:b/>
          <w:bCs/>
          <w:smallCaps/>
          <w:color w:val="000000"/>
          <w:sz w:val="28"/>
          <w:szCs w:val="28"/>
        </w:rPr>
        <w:lastRenderedPageBreak/>
        <w:t>6. Матриця забезпечення програмних результатів навчання відповідним компонентам освітньо-професійної програми</w:t>
      </w:r>
    </w:p>
    <w:p w14:paraId="7ECAEB42" w14:textId="77777777" w:rsidR="00BE25EB" w:rsidRPr="00414146" w:rsidRDefault="00BE25EB" w:rsidP="00BE25EB">
      <w:pPr>
        <w:rPr>
          <w:color w:val="000000" w:themeColor="text1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615"/>
        <w:gridCol w:w="616"/>
        <w:gridCol w:w="615"/>
        <w:gridCol w:w="616"/>
        <w:gridCol w:w="616"/>
        <w:gridCol w:w="615"/>
        <w:gridCol w:w="616"/>
        <w:gridCol w:w="615"/>
        <w:gridCol w:w="616"/>
        <w:gridCol w:w="616"/>
        <w:gridCol w:w="615"/>
        <w:gridCol w:w="616"/>
        <w:gridCol w:w="616"/>
      </w:tblGrid>
      <w:tr w:rsidR="00414146" w:rsidRPr="00414146" w14:paraId="67CB976E" w14:textId="77777777" w:rsidTr="00BE25EB">
        <w:trPr>
          <w:trHeight w:val="505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3F0C8AD" w14:textId="77777777" w:rsidR="00BE25EB" w:rsidRPr="00414146" w:rsidRDefault="00BE25EB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8"/>
                <w:szCs w:val="28"/>
              </w:rPr>
              <w:t>Код ОК</w:t>
            </w:r>
          </w:p>
        </w:tc>
        <w:tc>
          <w:tcPr>
            <w:tcW w:w="0" w:type="auto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74F49B5" w14:textId="77777777" w:rsidR="00BE25EB" w:rsidRPr="00414146" w:rsidRDefault="00BE25EB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8"/>
                <w:szCs w:val="28"/>
              </w:rPr>
              <w:t>Програмні результати навчання (РН)</w:t>
            </w:r>
          </w:p>
        </w:tc>
      </w:tr>
      <w:tr w:rsidR="00EE1291" w:rsidRPr="00414146" w14:paraId="6B4B3B77" w14:textId="5A873EE2" w:rsidTr="00EE1291">
        <w:trPr>
          <w:trHeight w:val="75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7D440F" w14:textId="77777777" w:rsidR="00EE1291" w:rsidRPr="00414146" w:rsidRDefault="00EE1291">
            <w:pPr>
              <w:rPr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8A8B8E8" w14:textId="5B03F58D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BCA84BC" w14:textId="41EFFF35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352DBB6" w14:textId="2F1E7E0E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CC3D6E4" w14:textId="3FD6A4D8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017D9C0" w14:textId="287ED06E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E0943F5" w14:textId="240EDD43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4810A76" w14:textId="694B09E3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57B1F78" w14:textId="7EC72C4B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F7306D2" w14:textId="39FB297D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F2F2F2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9BFB9E5" w14:textId="73737E25" w:rsidR="00EE1291" w:rsidRPr="0041414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color w:val="000000" w:themeColor="text1"/>
                <w:sz w:val="28"/>
                <w:szCs w:val="28"/>
              </w:rPr>
              <w:t>РН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4146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DA10A0F" w14:textId="6C7913FA" w:rsidR="00EE1291" w:rsidRPr="00F65C8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65C86">
              <w:rPr>
                <w:color w:val="000000" w:themeColor="text1"/>
                <w:sz w:val="28"/>
                <w:szCs w:val="28"/>
              </w:rPr>
              <w:t>РН 11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AA23761" w14:textId="678C294D" w:rsidR="00EE1291" w:rsidRPr="00F65C86" w:rsidRDefault="00EE1291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65C86">
              <w:rPr>
                <w:color w:val="000000" w:themeColor="text1"/>
                <w:sz w:val="28"/>
                <w:szCs w:val="28"/>
              </w:rPr>
              <w:t>РН 12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1844237" w14:textId="63A43CB6" w:rsidR="00EE1291" w:rsidRPr="00F65C86" w:rsidRDefault="00EE1291" w:rsidP="00EE1291">
            <w:pPr>
              <w:pStyle w:val="af0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5C86">
              <w:rPr>
                <w:color w:val="000000" w:themeColor="text1"/>
                <w:sz w:val="28"/>
                <w:szCs w:val="28"/>
              </w:rPr>
              <w:t>РН 13</w:t>
            </w:r>
          </w:p>
        </w:tc>
      </w:tr>
      <w:tr w:rsidR="00EE1291" w:rsidRPr="00414146" w14:paraId="008C2493" w14:textId="1BD92ECA" w:rsidTr="00EE1291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BA475B8" w14:textId="77777777" w:rsidR="00EE1291" w:rsidRDefault="00EE1291" w:rsidP="00414146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403523B0" w14:textId="7F44F9E4" w:rsidR="00EE1291" w:rsidRPr="00414146" w:rsidRDefault="00EE1291" w:rsidP="00414146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1A700A9" w14:textId="2F3B13D4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ED1388D" w14:textId="35462CFF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B7334F2" w14:textId="08748868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DC2D279" w14:textId="615C7BBB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6114C65" w14:textId="79A1AFD5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0AC6967" w14:textId="43DA0468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545C6C" w14:textId="51BFBD9D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C6A8A6D" w14:textId="1CC1CC1A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E4D66B8" w14:textId="468B4FDB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50E4C26" w14:textId="112D9535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791BAED4" w14:textId="77777777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3B6E987D" w14:textId="77777777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75E4AD95" w14:textId="6CB01DA8" w:rsidR="00EE1291" w:rsidRPr="00A421BC" w:rsidRDefault="00EE1291" w:rsidP="00EE1291">
            <w:pPr>
              <w:jc w:val="center"/>
              <w:rPr>
                <w:b/>
                <w:bCs/>
              </w:rPr>
            </w:pPr>
          </w:p>
        </w:tc>
      </w:tr>
      <w:tr w:rsidR="00EE1291" w:rsidRPr="00414146" w14:paraId="7AB7EF75" w14:textId="5C854578" w:rsidTr="00EE1291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DD3CA88" w14:textId="77777777" w:rsidR="00EE1291" w:rsidRDefault="00EE1291" w:rsidP="00414146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1B63DBEB" w14:textId="610D88F0" w:rsidR="00EE1291" w:rsidRPr="00414146" w:rsidRDefault="00EE1291" w:rsidP="00414146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0F888E8" w14:textId="70FA46E8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9A91D03" w14:textId="4AE3651B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7CACD77" w14:textId="77777777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A390BC0" w14:textId="01F9C0C6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9847D18" w14:textId="77777777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ABFF257" w14:textId="77777777" w:rsidR="00EE1291" w:rsidRPr="00A421BC" w:rsidRDefault="00EE1291" w:rsidP="00CC49B7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0C0A74E" w14:textId="10AA97DA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9DF41EB" w14:textId="7B902DE7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4F07B08" w14:textId="653E0175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CC989CB" w14:textId="0547B106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6CE773AB" w14:textId="16CAE02A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1C7E1CAD" w14:textId="00066C00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7FC6F078" w14:textId="1169ED15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EE1291" w:rsidRPr="00414146" w14:paraId="15AEC061" w14:textId="6DB1D33A" w:rsidTr="00EE1291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7136DF8" w14:textId="77777777" w:rsidR="00EE1291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7D6A5CFA" w14:textId="6F6E9EE1" w:rsidR="00EE1291" w:rsidRPr="00414146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47DDE39" w14:textId="27B8F122" w:rsidR="00EE1291" w:rsidRPr="00A421BC" w:rsidRDefault="00DC5CDC" w:rsidP="00CC4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BC33735" w14:textId="5B4AC4EA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B29A188" w14:textId="7D0776D0" w:rsidR="00EE1291" w:rsidRPr="00A421BC" w:rsidRDefault="00DC5CDC" w:rsidP="00CC4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7269780" w14:textId="0D167A23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E8EF314" w14:textId="226612E8" w:rsidR="00EE1291" w:rsidRPr="00A421BC" w:rsidRDefault="00DC5CDC" w:rsidP="00CC4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D0FF731" w14:textId="7C5D171D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88B0418" w14:textId="04BDB1DD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828D8C6" w14:textId="40F0262C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210E56B" w14:textId="57F5424B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D5A20F2" w14:textId="117BFB7C" w:rsidR="00EE1291" w:rsidRPr="00A421BC" w:rsidRDefault="00DC5CDC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0FDE347C" w14:textId="77777777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756FE5DF" w14:textId="77777777" w:rsidR="00EE1291" w:rsidRPr="00A421BC" w:rsidRDefault="00EE1291" w:rsidP="00CC49B7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5A014DC8" w14:textId="138877FD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E1291" w:rsidRPr="00414146" w14:paraId="2E006390" w14:textId="3E4609EE" w:rsidTr="00EE1291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201F8AE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6C170242" w14:textId="50AE298B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9BE8095" w14:textId="76FD2F0E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C57AF78" w14:textId="28A823F1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AF3522E" w14:textId="6A0316EE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3A48268" w14:textId="50AC9B22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92BA57F" w14:textId="262E1371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A78F18D" w14:textId="5059F58D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CD75DCE" w14:textId="1393A991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D36686C" w14:textId="4EF3E989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B50E71B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47E57EF" w14:textId="74F3FB12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0BCCFAD9" w14:textId="77777777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6AD76474" w14:textId="77777777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1FF7BEAA" w14:textId="5D99A838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E1291" w:rsidRPr="00414146" w14:paraId="7017D34E" w14:textId="12792A78" w:rsidTr="00EE1291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94CE600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5FF848FA" w14:textId="162075EE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3148B77" w14:textId="28CA7A7C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6373C9B" w14:textId="22DCD1E1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01CE120" w14:textId="0C6C730B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EF541CC" w14:textId="5F3D981D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1E9F949" w14:textId="274A3C35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80D5EFB" w14:textId="0E7E8894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4018797" w14:textId="0BD75752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9BBA5D6" w14:textId="3786195B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ED5F7DB" w14:textId="2E877FEB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E4B0BFE" w14:textId="3F998ABA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574615C9" w14:textId="1F431544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14D7D3C2" w14:textId="6B93A2B3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4D5EFB09" w14:textId="19D5946E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EE1291" w:rsidRPr="00414146" w14:paraId="29757F8B" w14:textId="40A71D3A" w:rsidTr="00EE1291">
        <w:trPr>
          <w:trHeight w:val="397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A1172FF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5D1254D7" w14:textId="1A758AF6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34D9F8A" w14:textId="073EC836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3EE2608" w14:textId="1B93916D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235E3E4" w14:textId="769F5638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874535B" w14:textId="30783564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AEA65E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4315BF6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4A1B0D9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A0A75C8" w14:textId="31AC0CEA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E556AB8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0F9E7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CB2911B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3EEFE057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F9E7"/>
            <w:vAlign w:val="center"/>
          </w:tcPr>
          <w:p w14:paraId="48DB73D7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0F9E7"/>
            <w:vAlign w:val="center"/>
          </w:tcPr>
          <w:p w14:paraId="6619078B" w14:textId="6898CC1D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</w:tr>
      <w:tr w:rsidR="00EE1291" w:rsidRPr="00414146" w14:paraId="52DE29B2" w14:textId="54A76026" w:rsidTr="00EE1291">
        <w:trPr>
          <w:trHeight w:val="398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F06C89B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1BAABCF5" w14:textId="224ADC98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01FC518" w14:textId="5B8768BA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DD8E523" w14:textId="0EA502A4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4DB4B20" w14:textId="5596715B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BDE09EE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02FBA3E" w14:textId="34CC3EB3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2089AA3" w14:textId="6A5EE57A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F214F4E" w14:textId="77777777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BEC5959" w14:textId="6B6301BA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52C8877" w14:textId="626F4C4C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1FBC5C0" w14:textId="0E936948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45FCCB84" w14:textId="50462698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1552FCDA" w14:textId="2E436FF5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34207084" w14:textId="6C2AE291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EE1291" w:rsidRPr="00414146" w14:paraId="50C09723" w14:textId="5F89C5AD" w:rsidTr="00EE1291">
        <w:trPr>
          <w:trHeight w:val="3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2DD6F5F" w14:textId="77777777" w:rsidR="00EE1291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2FF26E6D" w14:textId="54064024" w:rsidR="00EE1291" w:rsidRPr="00414146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283207F" w14:textId="4442C957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B8253E4" w14:textId="5132E167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1D95507" w14:textId="37A6B26E" w:rsidR="00EE1291" w:rsidRPr="00A421BC" w:rsidRDefault="00EE1291" w:rsidP="00BA6299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99FE069" w14:textId="53E9491D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570E115" w14:textId="27FDFB3F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6779A4C" w14:textId="559C56A9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567543C" w14:textId="69B562C4" w:rsidR="00EE1291" w:rsidRPr="00A421BC" w:rsidRDefault="00DC5CDC" w:rsidP="00BA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817811A" w14:textId="6E9ADD14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8C08D39" w14:textId="5064DFB9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D2BB4B7" w14:textId="5C6B74D3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7D8B4AB2" w14:textId="46204D57" w:rsidR="00EE1291" w:rsidRPr="00A421BC" w:rsidRDefault="00DC5CDC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0690EE35" w14:textId="714B4CC1" w:rsidR="00EE1291" w:rsidRPr="00A421BC" w:rsidRDefault="00EE1291" w:rsidP="00BA6299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43716566" w14:textId="74C98048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E1291" w:rsidRPr="00414146" w14:paraId="2B5BCB2C" w14:textId="146936D3" w:rsidTr="00EE1291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B8336AB" w14:textId="77777777" w:rsidR="00EE1291" w:rsidRPr="00414146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ОК</w:t>
            </w:r>
          </w:p>
          <w:p w14:paraId="0772FE92" w14:textId="73D54AD5" w:rsidR="00EE1291" w:rsidRPr="00414146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14146">
              <w:rPr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19CED3F" w14:textId="6043CCDC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C466B4B" w14:textId="53C4EC0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48EFB2F" w14:textId="2416EDFD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C46F2DF" w14:textId="579D7681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8E022B6" w14:textId="4B27F98D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9A087D2" w14:textId="1EB4C320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E8745C1" w14:textId="17AE6FA7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68BB502" w14:textId="19FE2905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8ABFAE5" w14:textId="016FAD40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42A7685F" w14:textId="216DA602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09A10CBD" w14:textId="2A40F922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207D3F9C" w14:textId="09C01DB9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2368F4B3" w14:textId="76252317" w:rsidR="00EE1291" w:rsidRPr="00A421BC" w:rsidRDefault="00EE1291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EE1291" w:rsidRPr="00414146" w14:paraId="2E873C52" w14:textId="0DA670DA" w:rsidTr="00EE1291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6279699" w14:textId="77777777" w:rsidR="00EE1291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 </w:t>
            </w:r>
          </w:p>
          <w:p w14:paraId="7B8E23DC" w14:textId="77C950BB" w:rsidR="00EE1291" w:rsidRPr="00414146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70296B3" w14:textId="46786601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95C1A88" w14:textId="13EE0F41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D72B484" w14:textId="7FF1A8A8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483EF03" w14:textId="1F043854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47535BD" w14:textId="2ECBF0C1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1F9B39A7" w14:textId="60DFE22B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0FF72AB" w14:textId="07F48575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2DECA0A" w14:textId="4AB09A51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7F992C9" w14:textId="741CF3D5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FC2C834" w14:textId="6EB3661A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6AF055E9" w14:textId="76888717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33DF0EA0" w14:textId="25A2EDC6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454414E4" w14:textId="15C32D7D" w:rsidR="00EE1291" w:rsidRPr="00A421BC" w:rsidRDefault="00DC5CDC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  <w:tr w:rsidR="00EE1291" w:rsidRPr="00414146" w14:paraId="5687E672" w14:textId="0915D1C2" w:rsidTr="00EE1291">
        <w:trPr>
          <w:trHeight w:val="39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3F849C16" w14:textId="77777777" w:rsidR="00EE1291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ОК </w:t>
            </w:r>
          </w:p>
          <w:p w14:paraId="0C8FA813" w14:textId="01EC31DF" w:rsidR="00EE1291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7E2FA4DC" w14:textId="7BB4D8AB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04D48276" w14:textId="63E9042A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79DAA21" w14:textId="14838FD6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69495D9" w14:textId="0D1C5F60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D4561DA" w14:textId="7D51BCC2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9C7AEA0" w14:textId="43C36832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5C83266F" w14:textId="3A811A9C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E666943" w14:textId="05E6A15A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29E0E943" w14:textId="7BC8A287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E7F9FF"/>
            <w:tcMar>
              <w:top w:w="11" w:type="dxa"/>
              <w:left w:w="72" w:type="dxa"/>
              <w:bottom w:w="0" w:type="dxa"/>
              <w:right w:w="0" w:type="dxa"/>
            </w:tcMar>
            <w:vAlign w:val="center"/>
          </w:tcPr>
          <w:p w14:paraId="60D7EC0F" w14:textId="5B101505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20DDA161" w14:textId="7F5280AA" w:rsidR="00EE1291" w:rsidRPr="00A421BC" w:rsidRDefault="00EE1291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7F9FF"/>
            <w:vAlign w:val="center"/>
          </w:tcPr>
          <w:p w14:paraId="45330A28" w14:textId="1B1EED3A" w:rsidR="00EE1291" w:rsidRPr="00A421BC" w:rsidRDefault="00DC5CDC" w:rsidP="00A879A4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7F9FF"/>
            <w:vAlign w:val="center"/>
          </w:tcPr>
          <w:p w14:paraId="251CC024" w14:textId="0C7F7A1A" w:rsidR="00EE1291" w:rsidRPr="00A421BC" w:rsidRDefault="00DC5CDC" w:rsidP="00EE1291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</w:tr>
    </w:tbl>
    <w:p w14:paraId="50789E2C" w14:textId="77777777" w:rsidR="001B7344" w:rsidRPr="00414146" w:rsidRDefault="001B7344" w:rsidP="001B7344">
      <w:pPr>
        <w:ind w:right="6" w:firstLine="708"/>
        <w:jc w:val="both"/>
        <w:rPr>
          <w:color w:val="000000" w:themeColor="text1"/>
          <w:sz w:val="28"/>
          <w:szCs w:val="28"/>
        </w:rPr>
      </w:pPr>
    </w:p>
    <w:p w14:paraId="7DA2514F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5716506A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0E17D125" w14:textId="77777777" w:rsidR="003644ED" w:rsidRDefault="003644ED" w:rsidP="001B7344">
      <w:pPr>
        <w:ind w:right="6" w:firstLine="708"/>
        <w:jc w:val="both"/>
        <w:rPr>
          <w:sz w:val="28"/>
          <w:szCs w:val="28"/>
        </w:rPr>
      </w:pPr>
    </w:p>
    <w:p w14:paraId="42BF3BBA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3D632CC1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20B8CE51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6CCFC9F9" w14:textId="77777777" w:rsidR="001B7344" w:rsidRDefault="001B7344" w:rsidP="001B7344">
      <w:pPr>
        <w:ind w:right="6" w:firstLine="708"/>
        <w:jc w:val="both"/>
        <w:rPr>
          <w:sz w:val="28"/>
          <w:szCs w:val="28"/>
        </w:rPr>
      </w:pPr>
    </w:p>
    <w:p w14:paraId="42FD6F45" w14:textId="77777777" w:rsidR="00BE25EB" w:rsidRDefault="00BE25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2DFF33" w14:textId="77777777" w:rsidR="00BE25EB" w:rsidRDefault="00BE25EB" w:rsidP="00BE25EB">
      <w:pPr>
        <w:rPr>
          <w:b/>
          <w:bCs/>
          <w:smallCap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7</w:t>
      </w:r>
      <w:r w:rsidR="001B7344" w:rsidRPr="001B7344">
        <w:rPr>
          <w:b/>
          <w:sz w:val="28"/>
          <w:szCs w:val="28"/>
        </w:rPr>
        <w:t xml:space="preserve">. </w:t>
      </w:r>
      <w:r w:rsidRPr="00E36CB9">
        <w:rPr>
          <w:b/>
          <w:bCs/>
          <w:smallCaps/>
          <w:color w:val="000000"/>
          <w:sz w:val="28"/>
          <w:szCs w:val="28"/>
        </w:rPr>
        <w:t>Використані джерела</w:t>
      </w:r>
    </w:p>
    <w:p w14:paraId="3D9B56F9" w14:textId="0DE29E96" w:rsidR="001B7344" w:rsidRPr="007B52AC" w:rsidRDefault="001B7344" w:rsidP="00BE25EB">
      <w:pPr>
        <w:rPr>
          <w:szCs w:val="28"/>
        </w:rPr>
      </w:pPr>
    </w:p>
    <w:p w14:paraId="7AE1BDC4" w14:textId="78950BE5" w:rsidR="00687AC3" w:rsidRDefault="00AB5279" w:rsidP="00266F93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FF0000"/>
          <w:sz w:val="28"/>
          <w:szCs w:val="28"/>
        </w:rPr>
      </w:pPr>
      <w:r w:rsidRPr="00AB5279">
        <w:rPr>
          <w:color w:val="000000" w:themeColor="text1"/>
          <w:sz w:val="28"/>
          <w:szCs w:val="28"/>
        </w:rPr>
        <w:t>Стандарт вищої освіти за спеціальністю 015 «</w:t>
      </w:r>
      <w:r>
        <w:rPr>
          <w:color w:val="000000" w:themeColor="text1"/>
          <w:sz w:val="28"/>
          <w:szCs w:val="28"/>
        </w:rPr>
        <w:t xml:space="preserve">Професійна освіта (за </w:t>
      </w:r>
      <w:proofErr w:type="spellStart"/>
      <w:r>
        <w:rPr>
          <w:color w:val="000000" w:themeColor="text1"/>
          <w:sz w:val="28"/>
          <w:szCs w:val="28"/>
        </w:rPr>
        <w:t>спеціалізаціями</w:t>
      </w:r>
      <w:proofErr w:type="spellEnd"/>
      <w:r>
        <w:rPr>
          <w:color w:val="000000" w:themeColor="text1"/>
          <w:sz w:val="28"/>
          <w:szCs w:val="28"/>
        </w:rPr>
        <w:t>)</w:t>
      </w:r>
      <w:r w:rsidRPr="00AB527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галузі знань 01 «Освіта/Педагогіка» для другого (магістерського) рівня вищої освіти</w:t>
      </w:r>
      <w:r w:rsidR="00F63FFC" w:rsidRPr="00F63FFC">
        <w:rPr>
          <w:color w:val="000000" w:themeColor="text1"/>
          <w:sz w:val="28"/>
          <w:szCs w:val="28"/>
        </w:rPr>
        <w:t>.</w:t>
      </w:r>
      <w:r w:rsidR="00F63FFC" w:rsidRPr="00BA1D9B">
        <w:rPr>
          <w:color w:val="000000" w:themeColor="text1"/>
          <w:sz w:val="28"/>
          <w:szCs w:val="28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en-US"/>
        </w:rPr>
        <w:t xml:space="preserve">: </w:t>
      </w:r>
      <w:r>
        <w:rPr>
          <w:color w:val="000000" w:themeColor="text1"/>
          <w:sz w:val="28"/>
          <w:szCs w:val="28"/>
        </w:rPr>
        <w:t xml:space="preserve">    </w:t>
      </w:r>
      <w:r w:rsidRPr="00AB5279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DE589E">
          <w:rPr>
            <w:rStyle w:val="a4"/>
            <w:sz w:val="28"/>
            <w:szCs w:val="28"/>
          </w:rPr>
          <w:t>https://mon.gov.ua/storage/app/media/vishcha-osvita/zatverdzeni%20standarty/2020/11/20/015_profesiyna_osvita_mahistr.pdf</w:t>
        </w:r>
      </w:hyperlink>
      <w:r w:rsidR="00687AC3">
        <w:rPr>
          <w:color w:val="FF0000"/>
          <w:sz w:val="28"/>
          <w:szCs w:val="28"/>
        </w:rPr>
        <w:t xml:space="preserve"> </w:t>
      </w:r>
    </w:p>
    <w:p w14:paraId="282FAB6E" w14:textId="5CDAB216" w:rsidR="00410EEC" w:rsidRDefault="00410EEC" w:rsidP="00266F93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 xml:space="preserve">Закон України від 01.07.2014 р. № 1556-VII «Про вищу освіту»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ru-RU"/>
        </w:rPr>
        <w:t xml:space="preserve">: </w:t>
      </w:r>
      <w:r w:rsidRPr="00410EEC">
        <w:rPr>
          <w:color w:val="000000" w:themeColor="text1"/>
          <w:sz w:val="28"/>
          <w:szCs w:val="28"/>
        </w:rPr>
        <w:t xml:space="preserve">http://zakon4.rada.gov.ua/laws/show/1556-18; </w:t>
      </w:r>
    </w:p>
    <w:p w14:paraId="13A7EF45" w14:textId="5E29EDEA" w:rsidR="00410EEC" w:rsidRDefault="00410EEC" w:rsidP="00266F93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>Закон України від 05.09.2017 р. «Про освіту»</w:t>
      </w:r>
      <w:r w:rsidR="00F63FFC" w:rsidRPr="00F63FFC">
        <w:rPr>
          <w:color w:val="000000" w:themeColor="text1"/>
          <w:sz w:val="28"/>
          <w:szCs w:val="28"/>
          <w:lang w:val="ru-RU"/>
        </w:rPr>
        <w:t xml:space="preserve">.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en-US"/>
        </w:rPr>
        <w:t xml:space="preserve">: </w:t>
      </w:r>
      <w:r w:rsidRPr="00410EEC">
        <w:rPr>
          <w:color w:val="000000" w:themeColor="text1"/>
          <w:sz w:val="28"/>
          <w:szCs w:val="28"/>
        </w:rPr>
        <w:t xml:space="preserve"> http://zakon5.rada.gov.ua/laws/show/2145-19; </w:t>
      </w:r>
    </w:p>
    <w:p w14:paraId="5E26EAB5" w14:textId="4D018AD7" w:rsidR="00410EEC" w:rsidRDefault="003D78AF" w:rsidP="00266F93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3D78AF">
        <w:rPr>
          <w:color w:val="000000" w:themeColor="text1"/>
          <w:sz w:val="28"/>
          <w:szCs w:val="28"/>
        </w:rPr>
        <w:t xml:space="preserve">Про затвердження переліку галузей знань і спеціальностей, за якими здійснюється підготовка здобувачів вищої та фахової </w:t>
      </w:r>
      <w:proofErr w:type="spellStart"/>
      <w:r w:rsidRPr="003D78AF">
        <w:rPr>
          <w:color w:val="000000" w:themeColor="text1"/>
          <w:sz w:val="28"/>
          <w:szCs w:val="28"/>
        </w:rPr>
        <w:t>передвищої</w:t>
      </w:r>
      <w:proofErr w:type="spellEnd"/>
      <w:r w:rsidRPr="003D78AF">
        <w:rPr>
          <w:color w:val="000000" w:themeColor="text1"/>
          <w:sz w:val="28"/>
          <w:szCs w:val="28"/>
        </w:rPr>
        <w:t xml:space="preserve"> освіти</w:t>
      </w:r>
      <w:r w:rsidR="00410EEC" w:rsidRPr="003D78AF">
        <w:rPr>
          <w:color w:val="000000" w:themeColor="text1"/>
          <w:sz w:val="28"/>
          <w:szCs w:val="28"/>
        </w:rPr>
        <w:t>:</w:t>
      </w:r>
      <w:r w:rsidR="00410EEC" w:rsidRPr="00410EEC">
        <w:rPr>
          <w:color w:val="000000" w:themeColor="text1"/>
          <w:sz w:val="28"/>
          <w:szCs w:val="28"/>
        </w:rPr>
        <w:t xml:space="preserve"> </w:t>
      </w:r>
      <w:r w:rsidRPr="003D78AF">
        <w:rPr>
          <w:i/>
          <w:iCs/>
          <w:color w:val="000000" w:themeColor="text1"/>
          <w:sz w:val="28"/>
          <w:szCs w:val="28"/>
        </w:rPr>
        <w:t xml:space="preserve">Назва Постанови із змінами, внесеними згідно з Постановою </w:t>
      </w:r>
      <w:r w:rsidRPr="003D78AF">
        <w:rPr>
          <w:sz w:val="28"/>
          <w:szCs w:val="28"/>
        </w:rPr>
        <w:t>КМ </w:t>
      </w:r>
      <w:hyperlink r:id="rId12" w:anchor="n6" w:tgtFrame="_blank" w:history="1">
        <w:r w:rsidRPr="003D78AF">
          <w:rPr>
            <w:rStyle w:val="a4"/>
            <w:color w:val="auto"/>
            <w:sz w:val="28"/>
            <w:szCs w:val="28"/>
            <w:u w:val="none"/>
          </w:rPr>
          <w:t>№ 1300 від 15.11.2024</w:t>
        </w:r>
      </w:hyperlink>
      <w:r w:rsidR="00F63FFC" w:rsidRPr="003D78AF">
        <w:rPr>
          <w:sz w:val="28"/>
          <w:szCs w:val="28"/>
        </w:rPr>
        <w:t>.</w:t>
      </w:r>
      <w:r w:rsidR="00410EEC" w:rsidRPr="00410EEC">
        <w:rPr>
          <w:color w:val="000000" w:themeColor="text1"/>
          <w:sz w:val="28"/>
          <w:szCs w:val="28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7F4911">
        <w:rPr>
          <w:color w:val="000000" w:themeColor="text1"/>
          <w:sz w:val="28"/>
          <w:szCs w:val="28"/>
        </w:rPr>
        <w:t>:</w:t>
      </w:r>
      <w:r w:rsidR="00410EEC" w:rsidRPr="00410EEC">
        <w:rPr>
          <w:color w:val="000000" w:themeColor="text1"/>
          <w:sz w:val="28"/>
          <w:szCs w:val="28"/>
        </w:rPr>
        <w:t xml:space="preserve"> </w:t>
      </w:r>
      <w:hyperlink r:id="rId13" w:anchor="n11" w:history="1">
        <w:r w:rsidRPr="006008A2">
          <w:rPr>
            <w:rStyle w:val="a4"/>
            <w:sz w:val="28"/>
            <w:szCs w:val="28"/>
          </w:rPr>
          <w:t>https://zakon.rada.gov.ua/laws/show/266-2015-%D0%BF#n11</w:t>
        </w:r>
      </w:hyperlink>
      <w:r w:rsidR="00410EEC" w:rsidRPr="00410EEC">
        <w:rPr>
          <w:color w:val="000000" w:themeColor="text1"/>
          <w:sz w:val="28"/>
          <w:szCs w:val="28"/>
        </w:rPr>
        <w:t xml:space="preserve">; </w:t>
      </w:r>
    </w:p>
    <w:p w14:paraId="130F68DF" w14:textId="50A807D5" w:rsidR="00410EEC" w:rsidRDefault="00410EEC" w:rsidP="00266F93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>Про затвердження Національної рамки кваліфікацій: Постанова Кабінету Міністрів України від 23 листопада 2011 р. № 1341</w:t>
      </w:r>
      <w:r w:rsidR="00F63FFC" w:rsidRPr="00F63FFC">
        <w:rPr>
          <w:color w:val="000000" w:themeColor="text1"/>
          <w:sz w:val="28"/>
          <w:szCs w:val="28"/>
        </w:rPr>
        <w:t>.</w:t>
      </w:r>
      <w:r w:rsidRPr="00410EEC">
        <w:rPr>
          <w:color w:val="000000" w:themeColor="text1"/>
          <w:sz w:val="28"/>
          <w:szCs w:val="28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ru-RU"/>
        </w:rPr>
        <w:t xml:space="preserve">: </w:t>
      </w:r>
      <w:r w:rsidRPr="00410EEC">
        <w:rPr>
          <w:color w:val="000000" w:themeColor="text1"/>
          <w:sz w:val="28"/>
          <w:szCs w:val="28"/>
        </w:rPr>
        <w:t xml:space="preserve"> </w:t>
      </w:r>
      <w:hyperlink r:id="rId14" w:history="1">
        <w:r w:rsidR="003D78AF" w:rsidRPr="006008A2">
          <w:rPr>
            <w:rStyle w:val="a4"/>
            <w:sz w:val="28"/>
            <w:szCs w:val="28"/>
          </w:rPr>
          <w:t>http://zakon4.rada.gov.ua/laws/show/1341-2011-п</w:t>
        </w:r>
      </w:hyperlink>
      <w:r w:rsidRPr="00410EEC">
        <w:rPr>
          <w:color w:val="000000" w:themeColor="text1"/>
          <w:sz w:val="28"/>
          <w:szCs w:val="28"/>
        </w:rPr>
        <w:t xml:space="preserve">; </w:t>
      </w:r>
    </w:p>
    <w:p w14:paraId="5E27A018" w14:textId="459C4A72" w:rsidR="00410EEC" w:rsidRPr="00CA5305" w:rsidRDefault="00410EEC" w:rsidP="00266F93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від 01 червня 2016 р. №600 (у редакції наказу Міністерства освіти і науки України від 30.04.2020 р. №584)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</w:rPr>
        <w:t xml:space="preserve">: </w:t>
      </w:r>
      <w:hyperlink r:id="rId15" w:history="1">
        <w:r w:rsidR="00CA5305" w:rsidRPr="00F738D9">
          <w:rPr>
            <w:rStyle w:val="a4"/>
            <w:sz w:val="28"/>
            <w:szCs w:val="28"/>
          </w:rPr>
          <w:t>http://edumns.org.ua/img/news/8982/Metodichni_rekomendaciji_2020_z_Nakazom.pdf</w:t>
        </w:r>
      </w:hyperlink>
      <w:r w:rsidRPr="00410EEC">
        <w:rPr>
          <w:color w:val="000000" w:themeColor="text1"/>
          <w:sz w:val="28"/>
          <w:szCs w:val="28"/>
        </w:rPr>
        <w:t xml:space="preserve">. </w:t>
      </w:r>
    </w:p>
    <w:p w14:paraId="27A01296" w14:textId="36553ED2" w:rsidR="00CA5305" w:rsidRPr="00CA5305" w:rsidRDefault="00CA5305" w:rsidP="00CA5305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sz w:val="26"/>
          <w:szCs w:val="26"/>
        </w:rPr>
      </w:pPr>
      <w:r w:rsidRPr="00C718EC">
        <w:rPr>
          <w:sz w:val="26"/>
          <w:szCs w:val="26"/>
        </w:rPr>
        <w:t>Наказ МОН України від 19.11.2024 № 1625 «</w:t>
      </w:r>
      <w:r w:rsidRPr="00C718EC">
        <w:rPr>
          <w:bCs/>
          <w:sz w:val="26"/>
          <w:szCs w:val="26"/>
          <w:shd w:val="clear" w:color="auto" w:fill="FFFFFF"/>
        </w:rPr>
        <w:t xml:space="preserve">Про особливості запровадження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C718EC">
        <w:rPr>
          <w:bCs/>
          <w:sz w:val="26"/>
          <w:szCs w:val="26"/>
          <w:shd w:val="clear" w:color="auto" w:fill="FFFFFF"/>
        </w:rPr>
        <w:t>передвищої</w:t>
      </w:r>
      <w:proofErr w:type="spellEnd"/>
      <w:r w:rsidRPr="00C718EC">
        <w:rPr>
          <w:bCs/>
          <w:sz w:val="26"/>
          <w:szCs w:val="26"/>
          <w:shd w:val="clear" w:color="auto" w:fill="FFFFFF"/>
        </w:rPr>
        <w:t xml:space="preserve"> освіти, затверджених постановою Кабінету Міністрів України від 30 серпня 2024 року № 1021</w:t>
      </w:r>
      <w:r w:rsidRPr="00C718EC">
        <w:rPr>
          <w:sz w:val="26"/>
          <w:szCs w:val="26"/>
        </w:rPr>
        <w:t xml:space="preserve">» – </w:t>
      </w:r>
      <w:hyperlink r:id="rId16" w:anchor="Text" w:history="1">
        <w:r w:rsidRPr="00C718EC">
          <w:rPr>
            <w:rStyle w:val="a4"/>
            <w:sz w:val="26"/>
            <w:szCs w:val="26"/>
          </w:rPr>
          <w:t>https://zakon.rada.gov.ua/laws/show/z1833-24#Text</w:t>
        </w:r>
      </w:hyperlink>
      <w:r w:rsidRPr="00C718EC">
        <w:rPr>
          <w:sz w:val="26"/>
          <w:szCs w:val="26"/>
        </w:rPr>
        <w:t xml:space="preserve">. </w:t>
      </w:r>
    </w:p>
    <w:p w14:paraId="2403D668" w14:textId="170C52BD" w:rsidR="00410EEC" w:rsidRDefault="00410EEC" w:rsidP="00410EEC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>Стандарти і рекомендації щодо забезпечення якості в Європейському просторі вищої освіти (ESG</w:t>
      </w:r>
      <w:r w:rsidR="00F63FFC" w:rsidRPr="00F63FFC">
        <w:rPr>
          <w:color w:val="000000" w:themeColor="text1"/>
          <w:sz w:val="28"/>
          <w:szCs w:val="28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</w:rPr>
        <w:t xml:space="preserve">: </w:t>
      </w:r>
      <w:r w:rsidRPr="00410EEC">
        <w:rPr>
          <w:color w:val="000000" w:themeColor="text1"/>
          <w:sz w:val="28"/>
          <w:szCs w:val="28"/>
        </w:rPr>
        <w:t xml:space="preserve">https://ihed.org.ua/wp-content/uploads/2018/10/04_2016_ESG_2015.pdf; </w:t>
      </w:r>
    </w:p>
    <w:p w14:paraId="57CBEC4B" w14:textId="35588284" w:rsidR="00410EEC" w:rsidRPr="006A31E8" w:rsidRDefault="00410EEC" w:rsidP="00410EEC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  <w:lang w:val="en-US"/>
        </w:rPr>
      </w:pPr>
      <w:r w:rsidRPr="00410EEC">
        <w:rPr>
          <w:color w:val="000000" w:themeColor="text1"/>
          <w:sz w:val="28"/>
          <w:szCs w:val="28"/>
          <w:lang w:val="en-US"/>
        </w:rPr>
        <w:t>International Standard Classification of Education ISCED 2011</w:t>
      </w:r>
      <w:r w:rsidR="00F63FFC">
        <w:rPr>
          <w:color w:val="000000" w:themeColor="text1"/>
          <w:sz w:val="28"/>
          <w:szCs w:val="28"/>
        </w:rPr>
        <w:t>.</w:t>
      </w:r>
      <w:r w:rsidRPr="00410EEC">
        <w:rPr>
          <w:color w:val="000000" w:themeColor="text1"/>
          <w:sz w:val="28"/>
          <w:szCs w:val="28"/>
          <w:lang w:val="en-US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en-US"/>
        </w:rPr>
        <w:t xml:space="preserve">: </w:t>
      </w:r>
      <w:r w:rsidRPr="00410EEC">
        <w:rPr>
          <w:color w:val="000000" w:themeColor="text1"/>
          <w:sz w:val="28"/>
          <w:szCs w:val="28"/>
          <w:lang w:val="en-US"/>
        </w:rPr>
        <w:t xml:space="preserve">http://uis.unesco.org/sites/default/files/documents/ international-standard-classification-of-education-isced-2011-en.pdf </w:t>
      </w:r>
    </w:p>
    <w:p w14:paraId="1AEE9022" w14:textId="1469F7FC" w:rsidR="00410EEC" w:rsidRPr="00410EEC" w:rsidRDefault="00410EEC" w:rsidP="00410EEC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  <w:lang w:val="en-US"/>
        </w:rPr>
      </w:pPr>
      <w:r w:rsidRPr="00410EEC">
        <w:rPr>
          <w:color w:val="000000" w:themeColor="text1"/>
          <w:sz w:val="28"/>
          <w:szCs w:val="28"/>
          <w:lang w:val="en-US"/>
        </w:rPr>
        <w:t>International Standard Classification of Education: Fields of education and training 2013 (ISCED-F 2013) – Detailed field descriptions</w:t>
      </w:r>
      <w:r w:rsidR="00F63FFC">
        <w:rPr>
          <w:color w:val="000000" w:themeColor="text1"/>
          <w:sz w:val="28"/>
          <w:szCs w:val="28"/>
        </w:rPr>
        <w:t xml:space="preserve">.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Pr="00410EEC">
        <w:rPr>
          <w:color w:val="000000" w:themeColor="text1"/>
          <w:sz w:val="28"/>
          <w:szCs w:val="28"/>
          <w:lang w:val="en-US"/>
        </w:rPr>
        <w:t xml:space="preserve">: </w:t>
      </w:r>
      <w:hyperlink r:id="rId17" w:history="1">
        <w:r w:rsidR="00CA5305" w:rsidRPr="00F738D9">
          <w:rPr>
            <w:rStyle w:val="a4"/>
            <w:sz w:val="28"/>
            <w:szCs w:val="28"/>
            <w:lang w:val="en-US"/>
          </w:rPr>
          <w:t>http://uis.unesco.org/sites/default/files/documents/internationalstandard-classification-of-education-fields-of-education-and-training-2013-detailed-fielddescriptions-2015-en.pdf</w:t>
        </w:r>
      </w:hyperlink>
      <w:r w:rsidR="00CA5305">
        <w:rPr>
          <w:color w:val="000000" w:themeColor="text1"/>
          <w:sz w:val="28"/>
          <w:szCs w:val="28"/>
          <w:lang w:val="en-US"/>
        </w:rPr>
        <w:t xml:space="preserve"> </w:t>
      </w:r>
      <w:r w:rsidRPr="00410EEC">
        <w:rPr>
          <w:color w:val="000000" w:themeColor="text1"/>
          <w:sz w:val="28"/>
          <w:szCs w:val="28"/>
          <w:lang w:val="en-US"/>
        </w:rPr>
        <w:t xml:space="preserve"> </w:t>
      </w:r>
      <w:r w:rsidR="00F63FFC">
        <w:rPr>
          <w:color w:val="000000" w:themeColor="text1"/>
          <w:sz w:val="28"/>
          <w:szCs w:val="28"/>
        </w:rPr>
        <w:t xml:space="preserve"> </w:t>
      </w:r>
    </w:p>
    <w:p w14:paraId="0B89E656" w14:textId="7C0267CF" w:rsidR="00410EEC" w:rsidRPr="00410EEC" w:rsidRDefault="00410EEC" w:rsidP="00410EEC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  <w:lang w:val="en-US"/>
        </w:rPr>
      </w:pPr>
      <w:r w:rsidRPr="00410EEC">
        <w:rPr>
          <w:color w:val="000000" w:themeColor="text1"/>
          <w:sz w:val="28"/>
          <w:szCs w:val="28"/>
          <w:lang w:val="en-US"/>
        </w:rPr>
        <w:lastRenderedPageBreak/>
        <w:t>Manual to Accompany the International Standard Classification of Education 2011</w:t>
      </w:r>
      <w:r w:rsidR="00F63FFC">
        <w:rPr>
          <w:color w:val="000000" w:themeColor="text1"/>
          <w:sz w:val="28"/>
          <w:szCs w:val="28"/>
        </w:rPr>
        <w:t>.</w:t>
      </w:r>
      <w:r w:rsidRPr="00410EEC">
        <w:rPr>
          <w:color w:val="000000" w:themeColor="text1"/>
          <w:sz w:val="28"/>
          <w:szCs w:val="28"/>
          <w:lang w:val="en-US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en-US"/>
        </w:rPr>
        <w:t xml:space="preserve">: </w:t>
      </w:r>
      <w:r w:rsidRPr="00410EEC">
        <w:rPr>
          <w:color w:val="000000" w:themeColor="text1"/>
          <w:sz w:val="28"/>
          <w:szCs w:val="28"/>
          <w:lang w:val="en-US"/>
        </w:rPr>
        <w:t>http://uis.unesco.org/en/topic/ international-standard-classification-education-</w:t>
      </w:r>
      <w:proofErr w:type="spellStart"/>
      <w:r w:rsidRPr="00410EEC">
        <w:rPr>
          <w:color w:val="000000" w:themeColor="text1"/>
          <w:sz w:val="28"/>
          <w:szCs w:val="28"/>
          <w:lang w:val="en-US"/>
        </w:rPr>
        <w:t>isced</w:t>
      </w:r>
      <w:proofErr w:type="spellEnd"/>
      <w:r w:rsidRPr="00410EEC">
        <w:rPr>
          <w:color w:val="000000" w:themeColor="text1"/>
          <w:sz w:val="28"/>
          <w:szCs w:val="28"/>
          <w:lang w:val="en-US"/>
        </w:rPr>
        <w:t xml:space="preserve"> </w:t>
      </w:r>
    </w:p>
    <w:p w14:paraId="75A60C24" w14:textId="1FFFCF5B" w:rsidR="00F63FFC" w:rsidRDefault="00410EEC" w:rsidP="00410EEC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>TUNING (для ознайомлення зі спеціальними (фаховими) компетентностями та прикладами стандартів</w:t>
      </w:r>
      <w:r w:rsidR="00F63FFC">
        <w:rPr>
          <w:color w:val="000000" w:themeColor="text1"/>
          <w:sz w:val="28"/>
          <w:szCs w:val="28"/>
        </w:rPr>
        <w:t>.</w:t>
      </w:r>
      <w:r w:rsidRPr="00410EEC">
        <w:rPr>
          <w:color w:val="000000" w:themeColor="text1"/>
          <w:sz w:val="28"/>
          <w:szCs w:val="28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ru-RU"/>
        </w:rPr>
        <w:t xml:space="preserve">: </w:t>
      </w:r>
      <w:r w:rsidRPr="00410EEC">
        <w:rPr>
          <w:color w:val="000000" w:themeColor="text1"/>
          <w:sz w:val="28"/>
          <w:szCs w:val="28"/>
        </w:rPr>
        <w:t xml:space="preserve"> http://www.unideusto.org/tuningeu/ </w:t>
      </w:r>
    </w:p>
    <w:p w14:paraId="222B9274" w14:textId="77777777" w:rsidR="00CA5305" w:rsidRPr="00CA5305" w:rsidRDefault="00266F93" w:rsidP="00CA5305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410EEC">
        <w:rPr>
          <w:color w:val="000000" w:themeColor="text1"/>
          <w:sz w:val="28"/>
          <w:szCs w:val="28"/>
        </w:rPr>
        <w:t xml:space="preserve">Класифікатор професій: ДК 003:2010. – На заміну ДК 003:2005; Чинний від 2010-11-01. </w:t>
      </w:r>
      <w:r w:rsidRPr="00410EEC">
        <w:rPr>
          <w:color w:val="000000" w:themeColor="text1"/>
          <w:sz w:val="28"/>
          <w:szCs w:val="28"/>
        </w:rPr>
        <w:tab/>
        <w:t xml:space="preserve">– </w:t>
      </w:r>
      <w:r w:rsidRPr="00410EEC">
        <w:rPr>
          <w:color w:val="000000" w:themeColor="text1"/>
          <w:sz w:val="28"/>
          <w:szCs w:val="28"/>
        </w:rPr>
        <w:tab/>
        <w:t xml:space="preserve">(Національний </w:t>
      </w:r>
      <w:r w:rsidRPr="00410EEC">
        <w:rPr>
          <w:color w:val="000000" w:themeColor="text1"/>
          <w:sz w:val="28"/>
          <w:szCs w:val="28"/>
        </w:rPr>
        <w:tab/>
        <w:t>класифікатор України)</w:t>
      </w:r>
      <w:r w:rsidR="00F63FFC">
        <w:rPr>
          <w:color w:val="000000" w:themeColor="text1"/>
          <w:sz w:val="28"/>
          <w:szCs w:val="28"/>
        </w:rPr>
        <w:t>.</w:t>
      </w:r>
      <w:r w:rsidRPr="00410EEC">
        <w:rPr>
          <w:color w:val="000000" w:themeColor="text1"/>
          <w:sz w:val="28"/>
          <w:szCs w:val="28"/>
        </w:rPr>
        <w:t xml:space="preserve"> </w:t>
      </w:r>
      <w:r w:rsidR="00F63FFC">
        <w:rPr>
          <w:color w:val="000000" w:themeColor="text1"/>
          <w:sz w:val="28"/>
          <w:szCs w:val="28"/>
          <w:lang w:val="en-US"/>
        </w:rPr>
        <w:t>URL</w:t>
      </w:r>
      <w:r w:rsidR="00F63FFC" w:rsidRPr="00F63FFC">
        <w:rPr>
          <w:color w:val="000000" w:themeColor="text1"/>
          <w:sz w:val="28"/>
          <w:szCs w:val="28"/>
          <w:lang w:val="ru-RU"/>
        </w:rPr>
        <w:t xml:space="preserve">: </w:t>
      </w:r>
      <w:hyperlink r:id="rId18">
        <w:r w:rsidRPr="00410EEC">
          <w:rPr>
            <w:color w:val="000000" w:themeColor="text1"/>
            <w:sz w:val="28"/>
            <w:szCs w:val="28"/>
            <w:u w:val="single" w:color="0000FF"/>
          </w:rPr>
          <w:t>http://www</w:t>
        </w:r>
      </w:hyperlink>
      <w:hyperlink r:id="rId19">
        <w:r w:rsidRPr="00410EEC">
          <w:rPr>
            <w:color w:val="000000" w:themeColor="text1"/>
            <w:sz w:val="28"/>
            <w:szCs w:val="28"/>
            <w:u w:val="single" w:color="0000FF"/>
          </w:rPr>
          <w:t>.</w:t>
        </w:r>
      </w:hyperlink>
      <w:hyperlink r:id="rId20">
        <w:r w:rsidRPr="00410EEC">
          <w:rPr>
            <w:color w:val="000000" w:themeColor="text1"/>
            <w:sz w:val="28"/>
            <w:szCs w:val="28"/>
            <w:u w:val="single" w:color="0000FF"/>
          </w:rPr>
          <w:t>dk</w:t>
        </w:r>
      </w:hyperlink>
      <w:hyperlink r:id="rId21">
        <w:r w:rsidRPr="00410EEC">
          <w:rPr>
            <w:color w:val="000000" w:themeColor="text1"/>
            <w:sz w:val="28"/>
            <w:szCs w:val="28"/>
            <w:u w:val="single" w:color="0000FF"/>
          </w:rPr>
          <w:t>003.</w:t>
        </w:r>
      </w:hyperlink>
      <w:hyperlink r:id="rId22">
        <w:r w:rsidRPr="00410EEC">
          <w:rPr>
            <w:color w:val="000000" w:themeColor="text1"/>
            <w:sz w:val="28"/>
            <w:szCs w:val="28"/>
            <w:u w:val="single" w:color="0000FF"/>
          </w:rPr>
          <w:t>com</w:t>
        </w:r>
      </w:hyperlink>
      <w:r w:rsidRPr="00410EEC">
        <w:rPr>
          <w:color w:val="000000" w:themeColor="text1"/>
          <w:sz w:val="28"/>
          <w:szCs w:val="28"/>
          <w:u w:val="single" w:color="0000FF"/>
        </w:rPr>
        <w:t>/</w:t>
      </w:r>
      <w:hyperlink r:id="rId23">
        <w:r w:rsidRPr="00410EEC">
          <w:rPr>
            <w:color w:val="000000" w:themeColor="text1"/>
            <w:sz w:val="28"/>
            <w:szCs w:val="28"/>
          </w:rPr>
          <w:t xml:space="preserve"> </w:t>
        </w:r>
      </w:hyperlink>
      <w:r w:rsidRPr="00410EEC">
        <w:rPr>
          <w:color w:val="000000" w:themeColor="text1"/>
          <w:sz w:val="28"/>
          <w:szCs w:val="28"/>
        </w:rPr>
        <w:t xml:space="preserve"> </w:t>
      </w:r>
    </w:p>
    <w:p w14:paraId="18A252A9" w14:textId="77777777" w:rsidR="00CA5305" w:rsidRPr="00CA5305" w:rsidRDefault="00CA5305" w:rsidP="00CA5305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CA5305">
        <w:rPr>
          <w:sz w:val="26"/>
          <w:szCs w:val="26"/>
        </w:rPr>
        <w:t xml:space="preserve">Національна рамка кваліфікацій – </w:t>
      </w:r>
      <w:hyperlink r:id="rId24" w:history="1">
        <w:r w:rsidRPr="00CA5305">
          <w:rPr>
            <w:rStyle w:val="a4"/>
            <w:sz w:val="26"/>
            <w:szCs w:val="26"/>
          </w:rPr>
          <w:t>http://zakon4.rada.gov.ua/laws/show/1341-2011-п</w:t>
        </w:r>
      </w:hyperlink>
      <w:r w:rsidRPr="00CA5305">
        <w:rPr>
          <w:sz w:val="26"/>
          <w:szCs w:val="26"/>
        </w:rPr>
        <w:t>.</w:t>
      </w:r>
    </w:p>
    <w:p w14:paraId="1BA23272" w14:textId="77E1485F" w:rsidR="00CA5305" w:rsidRPr="00CA5305" w:rsidRDefault="00CA5305" w:rsidP="00CA5305">
      <w:pPr>
        <w:numPr>
          <w:ilvl w:val="0"/>
          <w:numId w:val="6"/>
        </w:numPr>
        <w:spacing w:after="14" w:line="267" w:lineRule="auto"/>
        <w:ind w:left="0" w:right="75" w:firstLine="851"/>
        <w:jc w:val="both"/>
        <w:rPr>
          <w:color w:val="000000" w:themeColor="text1"/>
          <w:sz w:val="28"/>
          <w:szCs w:val="28"/>
        </w:rPr>
      </w:pPr>
      <w:r w:rsidRPr="00CA5305">
        <w:rPr>
          <w:sz w:val="26"/>
          <w:szCs w:val="26"/>
        </w:rPr>
        <w:t xml:space="preserve">Перелік галузей знань і спеціальностей – </w:t>
      </w:r>
      <w:hyperlink r:id="rId25" w:anchor="Text" w:history="1">
        <w:r w:rsidRPr="00CA5305">
          <w:rPr>
            <w:rStyle w:val="a4"/>
            <w:sz w:val="26"/>
            <w:szCs w:val="26"/>
            <w:shd w:val="clear" w:color="auto" w:fill="FFFFFF"/>
          </w:rPr>
          <w:t>https://zakon.rada.gov.ua/laws/show/266-2015-п#Text</w:t>
        </w:r>
      </w:hyperlink>
      <w:r w:rsidRPr="00CA5305">
        <w:rPr>
          <w:color w:val="000000"/>
          <w:sz w:val="26"/>
          <w:szCs w:val="26"/>
          <w:shd w:val="clear" w:color="auto" w:fill="FFFFFF"/>
        </w:rPr>
        <w:t>.</w:t>
      </w:r>
    </w:p>
    <w:p w14:paraId="0D47A63A" w14:textId="324094DA" w:rsidR="00771C61" w:rsidRPr="00016DF2" w:rsidRDefault="00771C61" w:rsidP="00D72BA1">
      <w:pPr>
        <w:rPr>
          <w:b/>
          <w:sz w:val="28"/>
          <w:szCs w:val="28"/>
        </w:rPr>
      </w:pPr>
    </w:p>
    <w:sectPr w:rsidR="00771C61" w:rsidRPr="00016DF2" w:rsidSect="004E44A7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F7B"/>
    <w:multiLevelType w:val="hybridMultilevel"/>
    <w:tmpl w:val="8E76C528"/>
    <w:lvl w:ilvl="0" w:tplc="26C0F054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A60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46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C2A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E6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03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529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CC0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023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7678CB"/>
    <w:multiLevelType w:val="hybridMultilevel"/>
    <w:tmpl w:val="C34A8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F60FB"/>
    <w:multiLevelType w:val="hybridMultilevel"/>
    <w:tmpl w:val="B0CE5162"/>
    <w:lvl w:ilvl="0" w:tplc="99CCC88E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D684B8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03FFA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A6948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48FF0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00F8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6C604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E48EE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6EE50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F83057"/>
    <w:multiLevelType w:val="multilevel"/>
    <w:tmpl w:val="51FC8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D00A5"/>
    <w:multiLevelType w:val="multilevel"/>
    <w:tmpl w:val="F64C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13618"/>
    <w:multiLevelType w:val="multilevel"/>
    <w:tmpl w:val="DA2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62F58"/>
    <w:multiLevelType w:val="multilevel"/>
    <w:tmpl w:val="E77CF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82C7F"/>
    <w:multiLevelType w:val="multilevel"/>
    <w:tmpl w:val="8F00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C6D21"/>
    <w:multiLevelType w:val="multilevel"/>
    <w:tmpl w:val="9608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D33DD"/>
    <w:multiLevelType w:val="hybridMultilevel"/>
    <w:tmpl w:val="021091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B1CAE"/>
    <w:multiLevelType w:val="hybridMultilevel"/>
    <w:tmpl w:val="A1E8DEC4"/>
    <w:lvl w:ilvl="0" w:tplc="8250B3B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A2644C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4EF1A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EE224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8F39C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4776E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68C4E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863D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2E888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131454"/>
    <w:multiLevelType w:val="hybridMultilevel"/>
    <w:tmpl w:val="1A8834FC"/>
    <w:lvl w:ilvl="0" w:tplc="2BFEFD44">
      <w:start w:val="3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6FFD0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81050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AA1BA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56E5F2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E69212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45D98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1417BA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788E1A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590EA7"/>
    <w:multiLevelType w:val="hybridMultilevel"/>
    <w:tmpl w:val="93188250"/>
    <w:lvl w:ilvl="0" w:tplc="DC5A1322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A4BC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6A9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CD5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6E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41C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026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7091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8A26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776EFE"/>
    <w:multiLevelType w:val="multilevel"/>
    <w:tmpl w:val="9A3C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046C8E"/>
    <w:multiLevelType w:val="multilevel"/>
    <w:tmpl w:val="905A3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3"/>
  </w:num>
  <w:num w:numId="11">
    <w:abstractNumId w:val="7"/>
  </w:num>
  <w:num w:numId="12">
    <w:abstractNumId w:val="4"/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5B"/>
    <w:rsid w:val="0000653D"/>
    <w:rsid w:val="000079E9"/>
    <w:rsid w:val="00016DF2"/>
    <w:rsid w:val="00027F1E"/>
    <w:rsid w:val="00034270"/>
    <w:rsid w:val="00044B23"/>
    <w:rsid w:val="00044B26"/>
    <w:rsid w:val="000454F1"/>
    <w:rsid w:val="00054C3C"/>
    <w:rsid w:val="00071B52"/>
    <w:rsid w:val="00074F1F"/>
    <w:rsid w:val="00083336"/>
    <w:rsid w:val="0008359D"/>
    <w:rsid w:val="00087E3C"/>
    <w:rsid w:val="00090195"/>
    <w:rsid w:val="00091AE3"/>
    <w:rsid w:val="000A1F7D"/>
    <w:rsid w:val="000A53A1"/>
    <w:rsid w:val="000B097A"/>
    <w:rsid w:val="000B76E9"/>
    <w:rsid w:val="000C710F"/>
    <w:rsid w:val="000F2AEB"/>
    <w:rsid w:val="00103116"/>
    <w:rsid w:val="001066B2"/>
    <w:rsid w:val="001111D7"/>
    <w:rsid w:val="00113A5B"/>
    <w:rsid w:val="00142959"/>
    <w:rsid w:val="00170473"/>
    <w:rsid w:val="00175809"/>
    <w:rsid w:val="001801D2"/>
    <w:rsid w:val="001B5022"/>
    <w:rsid w:val="001B7344"/>
    <w:rsid w:val="001C6DEC"/>
    <w:rsid w:val="001D5EDD"/>
    <w:rsid w:val="001E4D9E"/>
    <w:rsid w:val="001E7EC4"/>
    <w:rsid w:val="001F5B52"/>
    <w:rsid w:val="0020551A"/>
    <w:rsid w:val="00207823"/>
    <w:rsid w:val="002240C8"/>
    <w:rsid w:val="00227304"/>
    <w:rsid w:val="002338B2"/>
    <w:rsid w:val="00245C22"/>
    <w:rsid w:val="002573C8"/>
    <w:rsid w:val="00266F93"/>
    <w:rsid w:val="00267F61"/>
    <w:rsid w:val="00275EB4"/>
    <w:rsid w:val="00280063"/>
    <w:rsid w:val="00280E88"/>
    <w:rsid w:val="0028358C"/>
    <w:rsid w:val="00290622"/>
    <w:rsid w:val="002917A1"/>
    <w:rsid w:val="002A1388"/>
    <w:rsid w:val="002A462C"/>
    <w:rsid w:val="002A53D2"/>
    <w:rsid w:val="002B6119"/>
    <w:rsid w:val="002E6A72"/>
    <w:rsid w:val="00300E4E"/>
    <w:rsid w:val="00306729"/>
    <w:rsid w:val="00311F6F"/>
    <w:rsid w:val="00313B4D"/>
    <w:rsid w:val="003155DA"/>
    <w:rsid w:val="003240A6"/>
    <w:rsid w:val="0032414A"/>
    <w:rsid w:val="00336114"/>
    <w:rsid w:val="00347555"/>
    <w:rsid w:val="00347734"/>
    <w:rsid w:val="0035002C"/>
    <w:rsid w:val="00350988"/>
    <w:rsid w:val="00353FD4"/>
    <w:rsid w:val="003644ED"/>
    <w:rsid w:val="00366D7C"/>
    <w:rsid w:val="0036721C"/>
    <w:rsid w:val="0037252C"/>
    <w:rsid w:val="003732DD"/>
    <w:rsid w:val="00381105"/>
    <w:rsid w:val="00383902"/>
    <w:rsid w:val="0038739D"/>
    <w:rsid w:val="0039065D"/>
    <w:rsid w:val="003916C6"/>
    <w:rsid w:val="003927DB"/>
    <w:rsid w:val="003A1930"/>
    <w:rsid w:val="003B52D5"/>
    <w:rsid w:val="003D78AF"/>
    <w:rsid w:val="003E327C"/>
    <w:rsid w:val="003E6AA1"/>
    <w:rsid w:val="00404AD1"/>
    <w:rsid w:val="00410BB6"/>
    <w:rsid w:val="00410EEC"/>
    <w:rsid w:val="00413428"/>
    <w:rsid w:val="00414146"/>
    <w:rsid w:val="004150B8"/>
    <w:rsid w:val="00432FF5"/>
    <w:rsid w:val="00433AEA"/>
    <w:rsid w:val="00434E93"/>
    <w:rsid w:val="00452124"/>
    <w:rsid w:val="0045555E"/>
    <w:rsid w:val="00467313"/>
    <w:rsid w:val="0047358D"/>
    <w:rsid w:val="00480AD7"/>
    <w:rsid w:val="00480EB0"/>
    <w:rsid w:val="00487B12"/>
    <w:rsid w:val="00496A7C"/>
    <w:rsid w:val="004B1F43"/>
    <w:rsid w:val="004B6B63"/>
    <w:rsid w:val="004D79B5"/>
    <w:rsid w:val="004E3DCC"/>
    <w:rsid w:val="004E44A7"/>
    <w:rsid w:val="004E479F"/>
    <w:rsid w:val="00510411"/>
    <w:rsid w:val="00511524"/>
    <w:rsid w:val="00511BEE"/>
    <w:rsid w:val="00516B45"/>
    <w:rsid w:val="00520B69"/>
    <w:rsid w:val="00520DCA"/>
    <w:rsid w:val="00524248"/>
    <w:rsid w:val="00526269"/>
    <w:rsid w:val="00533139"/>
    <w:rsid w:val="005416FD"/>
    <w:rsid w:val="00541E98"/>
    <w:rsid w:val="005522AB"/>
    <w:rsid w:val="005523D7"/>
    <w:rsid w:val="00561B90"/>
    <w:rsid w:val="00561EC7"/>
    <w:rsid w:val="00573E3E"/>
    <w:rsid w:val="005762C5"/>
    <w:rsid w:val="00581FAE"/>
    <w:rsid w:val="00593DFB"/>
    <w:rsid w:val="00595B46"/>
    <w:rsid w:val="00597AEA"/>
    <w:rsid w:val="005A5747"/>
    <w:rsid w:val="005B1DAF"/>
    <w:rsid w:val="005C46E5"/>
    <w:rsid w:val="005E397B"/>
    <w:rsid w:val="005E3C4C"/>
    <w:rsid w:val="005E6C6E"/>
    <w:rsid w:val="005F0C48"/>
    <w:rsid w:val="005F1A60"/>
    <w:rsid w:val="005F2850"/>
    <w:rsid w:val="005F4942"/>
    <w:rsid w:val="005F72EC"/>
    <w:rsid w:val="00613404"/>
    <w:rsid w:val="006163BB"/>
    <w:rsid w:val="00622CDF"/>
    <w:rsid w:val="00626766"/>
    <w:rsid w:val="00627E3D"/>
    <w:rsid w:val="006305CB"/>
    <w:rsid w:val="0064516D"/>
    <w:rsid w:val="006471E1"/>
    <w:rsid w:val="00655705"/>
    <w:rsid w:val="00663550"/>
    <w:rsid w:val="00663C30"/>
    <w:rsid w:val="00677C82"/>
    <w:rsid w:val="00680590"/>
    <w:rsid w:val="006858BE"/>
    <w:rsid w:val="00687AC3"/>
    <w:rsid w:val="006A1B7E"/>
    <w:rsid w:val="006A31E8"/>
    <w:rsid w:val="006A394D"/>
    <w:rsid w:val="006A6DC6"/>
    <w:rsid w:val="006B55D9"/>
    <w:rsid w:val="006D3FFB"/>
    <w:rsid w:val="006E0045"/>
    <w:rsid w:val="006F3F1A"/>
    <w:rsid w:val="00700A55"/>
    <w:rsid w:val="0073355A"/>
    <w:rsid w:val="007552A3"/>
    <w:rsid w:val="00771C61"/>
    <w:rsid w:val="0077443F"/>
    <w:rsid w:val="00790651"/>
    <w:rsid w:val="007A3E28"/>
    <w:rsid w:val="007A41CE"/>
    <w:rsid w:val="007B4EA3"/>
    <w:rsid w:val="007C3565"/>
    <w:rsid w:val="007D3692"/>
    <w:rsid w:val="007D3814"/>
    <w:rsid w:val="007E0B53"/>
    <w:rsid w:val="007E629F"/>
    <w:rsid w:val="007F0812"/>
    <w:rsid w:val="007F2DCB"/>
    <w:rsid w:val="007F4911"/>
    <w:rsid w:val="007F7FF1"/>
    <w:rsid w:val="00816499"/>
    <w:rsid w:val="008250CD"/>
    <w:rsid w:val="00825171"/>
    <w:rsid w:val="00831FB5"/>
    <w:rsid w:val="008326BC"/>
    <w:rsid w:val="00856612"/>
    <w:rsid w:val="0086226F"/>
    <w:rsid w:val="008675EE"/>
    <w:rsid w:val="00870480"/>
    <w:rsid w:val="008752AD"/>
    <w:rsid w:val="0087633B"/>
    <w:rsid w:val="008B288C"/>
    <w:rsid w:val="008B2EFE"/>
    <w:rsid w:val="008D4145"/>
    <w:rsid w:val="008E0F14"/>
    <w:rsid w:val="008E20D9"/>
    <w:rsid w:val="008E3A74"/>
    <w:rsid w:val="008E5B80"/>
    <w:rsid w:val="008E6789"/>
    <w:rsid w:val="008E6B69"/>
    <w:rsid w:val="008F68E1"/>
    <w:rsid w:val="00904101"/>
    <w:rsid w:val="009060CF"/>
    <w:rsid w:val="00911143"/>
    <w:rsid w:val="00912659"/>
    <w:rsid w:val="00921E15"/>
    <w:rsid w:val="00922A66"/>
    <w:rsid w:val="009278A5"/>
    <w:rsid w:val="00943256"/>
    <w:rsid w:val="00951B9A"/>
    <w:rsid w:val="00954ABC"/>
    <w:rsid w:val="009564D5"/>
    <w:rsid w:val="00966476"/>
    <w:rsid w:val="00970C4D"/>
    <w:rsid w:val="009769CC"/>
    <w:rsid w:val="00991BEA"/>
    <w:rsid w:val="0099523B"/>
    <w:rsid w:val="009A7753"/>
    <w:rsid w:val="009B7C90"/>
    <w:rsid w:val="009C1918"/>
    <w:rsid w:val="009C3FBC"/>
    <w:rsid w:val="009D4967"/>
    <w:rsid w:val="009E2374"/>
    <w:rsid w:val="009E3584"/>
    <w:rsid w:val="009E4EE9"/>
    <w:rsid w:val="009E5B00"/>
    <w:rsid w:val="009E5F25"/>
    <w:rsid w:val="00A03E51"/>
    <w:rsid w:val="00A03FC8"/>
    <w:rsid w:val="00A05455"/>
    <w:rsid w:val="00A07427"/>
    <w:rsid w:val="00A10F48"/>
    <w:rsid w:val="00A2266F"/>
    <w:rsid w:val="00A23672"/>
    <w:rsid w:val="00A26A0E"/>
    <w:rsid w:val="00A334A9"/>
    <w:rsid w:val="00A3374E"/>
    <w:rsid w:val="00A421BC"/>
    <w:rsid w:val="00A42602"/>
    <w:rsid w:val="00A50AE0"/>
    <w:rsid w:val="00A526A2"/>
    <w:rsid w:val="00A535E6"/>
    <w:rsid w:val="00A61288"/>
    <w:rsid w:val="00A625D4"/>
    <w:rsid w:val="00A7302F"/>
    <w:rsid w:val="00A76C2B"/>
    <w:rsid w:val="00A879A4"/>
    <w:rsid w:val="00A91FA4"/>
    <w:rsid w:val="00A925AD"/>
    <w:rsid w:val="00AA3E91"/>
    <w:rsid w:val="00AB37D4"/>
    <w:rsid w:val="00AB5279"/>
    <w:rsid w:val="00AB5B28"/>
    <w:rsid w:val="00AD6589"/>
    <w:rsid w:val="00AE1D50"/>
    <w:rsid w:val="00AE5E24"/>
    <w:rsid w:val="00AE5F84"/>
    <w:rsid w:val="00AE7730"/>
    <w:rsid w:val="00AF422A"/>
    <w:rsid w:val="00B03FAD"/>
    <w:rsid w:val="00B128A3"/>
    <w:rsid w:val="00B146DE"/>
    <w:rsid w:val="00B15E11"/>
    <w:rsid w:val="00B204DB"/>
    <w:rsid w:val="00B4254F"/>
    <w:rsid w:val="00B43922"/>
    <w:rsid w:val="00B47C49"/>
    <w:rsid w:val="00B531B6"/>
    <w:rsid w:val="00B576CF"/>
    <w:rsid w:val="00B63B99"/>
    <w:rsid w:val="00B723AA"/>
    <w:rsid w:val="00B80682"/>
    <w:rsid w:val="00B83AA2"/>
    <w:rsid w:val="00B83F49"/>
    <w:rsid w:val="00BA1D9B"/>
    <w:rsid w:val="00BA6299"/>
    <w:rsid w:val="00BB29EB"/>
    <w:rsid w:val="00BB2A0D"/>
    <w:rsid w:val="00BC3499"/>
    <w:rsid w:val="00BD68AC"/>
    <w:rsid w:val="00BD7583"/>
    <w:rsid w:val="00BE169D"/>
    <w:rsid w:val="00BE25EB"/>
    <w:rsid w:val="00BE5213"/>
    <w:rsid w:val="00BF49A6"/>
    <w:rsid w:val="00BF637E"/>
    <w:rsid w:val="00C00E3F"/>
    <w:rsid w:val="00C03FA3"/>
    <w:rsid w:val="00C07A7C"/>
    <w:rsid w:val="00C20551"/>
    <w:rsid w:val="00C22F32"/>
    <w:rsid w:val="00C319EE"/>
    <w:rsid w:val="00C4029E"/>
    <w:rsid w:val="00C46A2F"/>
    <w:rsid w:val="00C4757A"/>
    <w:rsid w:val="00C51DA4"/>
    <w:rsid w:val="00C5241F"/>
    <w:rsid w:val="00C63FFB"/>
    <w:rsid w:val="00C65585"/>
    <w:rsid w:val="00C71798"/>
    <w:rsid w:val="00C7302D"/>
    <w:rsid w:val="00C73627"/>
    <w:rsid w:val="00C74832"/>
    <w:rsid w:val="00C8406D"/>
    <w:rsid w:val="00C85ECA"/>
    <w:rsid w:val="00C86507"/>
    <w:rsid w:val="00C9066A"/>
    <w:rsid w:val="00C97047"/>
    <w:rsid w:val="00C97BCF"/>
    <w:rsid w:val="00CA5055"/>
    <w:rsid w:val="00CA5305"/>
    <w:rsid w:val="00CA6717"/>
    <w:rsid w:val="00CB4469"/>
    <w:rsid w:val="00CC1287"/>
    <w:rsid w:val="00CC1EE4"/>
    <w:rsid w:val="00CC250D"/>
    <w:rsid w:val="00CC49B7"/>
    <w:rsid w:val="00CE1488"/>
    <w:rsid w:val="00CF4E4D"/>
    <w:rsid w:val="00CF577D"/>
    <w:rsid w:val="00CF66C5"/>
    <w:rsid w:val="00D046EC"/>
    <w:rsid w:val="00D07CE7"/>
    <w:rsid w:val="00D2656E"/>
    <w:rsid w:val="00D325B6"/>
    <w:rsid w:val="00D32C75"/>
    <w:rsid w:val="00D5677E"/>
    <w:rsid w:val="00D57ACD"/>
    <w:rsid w:val="00D67819"/>
    <w:rsid w:val="00D704F2"/>
    <w:rsid w:val="00D70A3C"/>
    <w:rsid w:val="00D72BA1"/>
    <w:rsid w:val="00D901B9"/>
    <w:rsid w:val="00DA6BAA"/>
    <w:rsid w:val="00DB34B5"/>
    <w:rsid w:val="00DC2A94"/>
    <w:rsid w:val="00DC53F0"/>
    <w:rsid w:val="00DC5CDC"/>
    <w:rsid w:val="00DD0F47"/>
    <w:rsid w:val="00DF1F91"/>
    <w:rsid w:val="00DF217B"/>
    <w:rsid w:val="00DF71B8"/>
    <w:rsid w:val="00E04555"/>
    <w:rsid w:val="00E06399"/>
    <w:rsid w:val="00E14E9F"/>
    <w:rsid w:val="00E21E09"/>
    <w:rsid w:val="00E32C5F"/>
    <w:rsid w:val="00E35C5C"/>
    <w:rsid w:val="00E3601A"/>
    <w:rsid w:val="00E36CB9"/>
    <w:rsid w:val="00E414C8"/>
    <w:rsid w:val="00E52AA8"/>
    <w:rsid w:val="00E55B08"/>
    <w:rsid w:val="00E55BB5"/>
    <w:rsid w:val="00E55BFD"/>
    <w:rsid w:val="00E73D84"/>
    <w:rsid w:val="00E745C1"/>
    <w:rsid w:val="00E9724C"/>
    <w:rsid w:val="00EA27F2"/>
    <w:rsid w:val="00EA429C"/>
    <w:rsid w:val="00EA6797"/>
    <w:rsid w:val="00EB2D34"/>
    <w:rsid w:val="00EB506E"/>
    <w:rsid w:val="00EE1291"/>
    <w:rsid w:val="00EE3D44"/>
    <w:rsid w:val="00EE4E48"/>
    <w:rsid w:val="00EE6CAE"/>
    <w:rsid w:val="00EF0D08"/>
    <w:rsid w:val="00F10E2C"/>
    <w:rsid w:val="00F16E3F"/>
    <w:rsid w:val="00F218C9"/>
    <w:rsid w:val="00F51268"/>
    <w:rsid w:val="00F56911"/>
    <w:rsid w:val="00F6055E"/>
    <w:rsid w:val="00F63FFC"/>
    <w:rsid w:val="00F65C86"/>
    <w:rsid w:val="00F754BA"/>
    <w:rsid w:val="00F81DAF"/>
    <w:rsid w:val="00F828F3"/>
    <w:rsid w:val="00F84176"/>
    <w:rsid w:val="00F87849"/>
    <w:rsid w:val="00F922DD"/>
    <w:rsid w:val="00FA687A"/>
    <w:rsid w:val="00FB1B6D"/>
    <w:rsid w:val="00FD27C9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B6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99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E2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72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0F14"/>
    <w:rPr>
      <w:color w:val="0000FF"/>
      <w:u w:val="single"/>
    </w:rPr>
  </w:style>
  <w:style w:type="paragraph" w:styleId="a5">
    <w:name w:val="List Paragraph"/>
    <w:basedOn w:val="a"/>
    <w:qFormat/>
    <w:rsid w:val="008E0F1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a6">
    <w:name w:val="Strong"/>
    <w:uiPriority w:val="22"/>
    <w:qFormat/>
    <w:rsid w:val="008E0F14"/>
    <w:rPr>
      <w:rFonts w:cs="Times New Roman"/>
      <w:b/>
    </w:rPr>
  </w:style>
  <w:style w:type="character" w:customStyle="1" w:styleId="rvts0">
    <w:name w:val="rvts0"/>
    <w:rsid w:val="00B4254F"/>
  </w:style>
  <w:style w:type="paragraph" w:customStyle="1" w:styleId="Default">
    <w:name w:val="Default"/>
    <w:rsid w:val="00B4254F"/>
    <w:pPr>
      <w:suppressAutoHyphens/>
      <w:autoSpaceDE w:val="0"/>
    </w:pPr>
    <w:rPr>
      <w:rFonts w:ascii="Arial" w:hAnsi="Arial" w:cs="Arial"/>
      <w:color w:val="000000"/>
      <w:sz w:val="24"/>
      <w:szCs w:val="24"/>
      <w:lang w:val="ru-RU" w:eastAsia="ar-SA"/>
    </w:rPr>
  </w:style>
  <w:style w:type="paragraph" w:styleId="a7">
    <w:name w:val="Balloon Text"/>
    <w:basedOn w:val="a"/>
    <w:link w:val="a8"/>
    <w:rsid w:val="00467313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67313"/>
    <w:rPr>
      <w:rFonts w:ascii="Segoe UI" w:hAnsi="Segoe UI" w:cs="Segoe UI"/>
      <w:sz w:val="18"/>
      <w:szCs w:val="18"/>
      <w:lang w:val="ru-RU" w:eastAsia="ru-RU"/>
    </w:rPr>
  </w:style>
  <w:style w:type="character" w:customStyle="1" w:styleId="FontStyle30">
    <w:name w:val="Font Style30"/>
    <w:rsid w:val="00E35C5C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a"/>
    <w:rsid w:val="00E35C5C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E35C5C"/>
    <w:rPr>
      <w:rFonts w:ascii="Times New Roman" w:hAnsi="Times New Roman" w:cs="Times New Roman"/>
      <w:sz w:val="12"/>
      <w:szCs w:val="12"/>
    </w:rPr>
  </w:style>
  <w:style w:type="paragraph" w:customStyle="1" w:styleId="a9">
    <w:name w:val="часы"/>
    <w:rsid w:val="00E35C5C"/>
    <w:pPr>
      <w:jc w:val="center"/>
    </w:pPr>
    <w:rPr>
      <w:sz w:val="24"/>
      <w:lang w:eastAsia="ru-RU"/>
    </w:rPr>
  </w:style>
  <w:style w:type="paragraph" w:customStyle="1" w:styleId="aa">
    <w:name w:val="Таблица Знак"/>
    <w:basedOn w:val="a"/>
    <w:link w:val="ab"/>
    <w:rsid w:val="00E35C5C"/>
    <w:pPr>
      <w:overflowPunct w:val="0"/>
      <w:autoSpaceDE w:val="0"/>
      <w:autoSpaceDN w:val="0"/>
      <w:adjustRightInd w:val="0"/>
      <w:textAlignment w:val="baseline"/>
    </w:pPr>
    <w:rPr>
      <w:szCs w:val="26"/>
    </w:rPr>
  </w:style>
  <w:style w:type="character" w:customStyle="1" w:styleId="ab">
    <w:name w:val="Таблица Знак Знак"/>
    <w:link w:val="aa"/>
    <w:rsid w:val="00E35C5C"/>
    <w:rPr>
      <w:sz w:val="24"/>
      <w:szCs w:val="26"/>
      <w:lang w:val="uk-UA"/>
    </w:rPr>
  </w:style>
  <w:style w:type="paragraph" w:customStyle="1" w:styleId="ac">
    <w:name w:val="титул таблицы"/>
    <w:basedOn w:val="a"/>
    <w:rsid w:val="00C22F3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</w:rPr>
  </w:style>
  <w:style w:type="character" w:styleId="ad">
    <w:name w:val="Emphasis"/>
    <w:qFormat/>
    <w:rsid w:val="00C22F32"/>
    <w:rPr>
      <w:b/>
      <w:bCs/>
      <w:i w:val="0"/>
      <w:iCs w:val="0"/>
    </w:rPr>
  </w:style>
  <w:style w:type="character" w:customStyle="1" w:styleId="xfmc1">
    <w:name w:val="xfmc1"/>
    <w:basedOn w:val="a0"/>
    <w:rsid w:val="00C63FFB"/>
  </w:style>
  <w:style w:type="paragraph" w:customStyle="1" w:styleId="docdata">
    <w:name w:val="docdata"/>
    <w:aliases w:val="docy,v5,1354,baiaagaaboqcaaadyamaaavuawaaaaaaaaaaaaaaaaaaaaaaaaaaaaaaaaaaaaaaaaaaaaaaaaaaaaaaaaaaaaaaaaaaaaaaaaaaaaaaaaaaaaaaaaaaaaaaaaaaaaaaaaaaaaaaaaaaaaaaaaaaaaaaaaaaaaaaaaaaaaaaaaaaaaaaaaaaaaaaaaaaaaaaaaaaaaaaaaaaaaaaaaaaaaaaaaaaaaaaaaaaaaaa"/>
    <w:basedOn w:val="a"/>
    <w:rsid w:val="00FD63B7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Очистить формат Знак"/>
    <w:basedOn w:val="a"/>
    <w:link w:val="af"/>
    <w:uiPriority w:val="99"/>
    <w:rsid w:val="00FD63B7"/>
    <w:rPr>
      <w:szCs w:val="20"/>
    </w:rPr>
  </w:style>
  <w:style w:type="character" w:customStyle="1" w:styleId="af">
    <w:name w:val="Очистить формат Знак Знак"/>
    <w:link w:val="ae"/>
    <w:uiPriority w:val="99"/>
    <w:locked/>
    <w:rsid w:val="00FD63B7"/>
    <w:rPr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0E4E"/>
    <w:rPr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300E4E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rsid w:val="009E3584"/>
  </w:style>
  <w:style w:type="character" w:customStyle="1" w:styleId="20">
    <w:name w:val="Заголовок 2 Знак"/>
    <w:basedOn w:val="a0"/>
    <w:link w:val="2"/>
    <w:semiHidden/>
    <w:rsid w:val="00BE25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687AC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D72B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af1">
    <w:name w:val="Центрований"/>
    <w:basedOn w:val="af2"/>
    <w:link w:val="Char"/>
    <w:qFormat/>
    <w:rsid w:val="005A5747"/>
    <w:pPr>
      <w:spacing w:line="360" w:lineRule="auto"/>
      <w:jc w:val="center"/>
    </w:pPr>
    <w:rPr>
      <w:szCs w:val="28"/>
    </w:rPr>
  </w:style>
  <w:style w:type="paragraph" w:customStyle="1" w:styleId="af3">
    <w:name w:val="Міністерство"/>
    <w:basedOn w:val="af2"/>
    <w:qFormat/>
    <w:rsid w:val="005A5747"/>
    <w:pPr>
      <w:jc w:val="center"/>
    </w:pPr>
    <w:rPr>
      <w:rFonts w:eastAsia="Times New Roman" w:cs="Times New Roman"/>
      <w:caps/>
      <w:color w:val="auto"/>
      <w:sz w:val="22"/>
      <w:lang w:eastAsia="en-US" w:bidi="ar-SA"/>
    </w:rPr>
  </w:style>
  <w:style w:type="character" w:customStyle="1" w:styleId="Char">
    <w:name w:val="Центрований Char"/>
    <w:basedOn w:val="a0"/>
    <w:link w:val="af1"/>
    <w:rsid w:val="005A5747"/>
    <w:rPr>
      <w:rFonts w:eastAsia="Courier New" w:cs="Courier New"/>
      <w:color w:val="000000"/>
      <w:sz w:val="24"/>
      <w:szCs w:val="28"/>
      <w:lang w:bidi="uk-UA"/>
    </w:rPr>
  </w:style>
  <w:style w:type="paragraph" w:customStyle="1" w:styleId="af4">
    <w:name w:val="КНУБА"/>
    <w:basedOn w:val="af2"/>
    <w:qFormat/>
    <w:rsid w:val="005A5747"/>
    <w:pPr>
      <w:autoSpaceDE w:val="0"/>
      <w:autoSpaceDN w:val="0"/>
      <w:jc w:val="center"/>
    </w:pPr>
    <w:rPr>
      <w:rFonts w:eastAsia="Times New Roman" w:cs="Times New Roman"/>
      <w:b/>
      <w:bCs/>
      <w:caps/>
      <w:color w:val="auto"/>
      <w:sz w:val="22"/>
      <w:lang w:eastAsia="en-US" w:bidi="ar-SA"/>
    </w:rPr>
  </w:style>
  <w:style w:type="paragraph" w:styleId="af2">
    <w:name w:val="No Spacing"/>
    <w:uiPriority w:val="1"/>
    <w:qFormat/>
    <w:rsid w:val="005A5747"/>
    <w:pPr>
      <w:widowControl w:val="0"/>
    </w:pPr>
    <w:rPr>
      <w:rFonts w:eastAsia="Courier New" w:cs="Courier New"/>
      <w:color w:val="000000"/>
      <w:sz w:val="24"/>
      <w:szCs w:val="24"/>
      <w:lang w:bidi="uk-UA"/>
    </w:rPr>
  </w:style>
  <w:style w:type="paragraph" w:styleId="af5">
    <w:name w:val="Title"/>
    <w:basedOn w:val="af1"/>
    <w:next w:val="af6"/>
    <w:link w:val="af7"/>
    <w:uiPriority w:val="10"/>
    <w:qFormat/>
    <w:rsid w:val="005A5747"/>
    <w:pPr>
      <w:widowControl/>
      <w:pBdr>
        <w:bottom w:val="single" w:sz="6" w:space="1" w:color="auto"/>
      </w:pBdr>
      <w:spacing w:line="240" w:lineRule="auto"/>
      <w:contextualSpacing/>
    </w:pPr>
    <w:rPr>
      <w:rFonts w:eastAsia="Times New Roman" w:cs="Times New Roman"/>
      <w:b/>
      <w:caps/>
      <w:spacing w:val="30"/>
      <w:sz w:val="32"/>
      <w:szCs w:val="72"/>
    </w:rPr>
  </w:style>
  <w:style w:type="character" w:customStyle="1" w:styleId="af7">
    <w:name w:val="Название Знак"/>
    <w:basedOn w:val="a0"/>
    <w:link w:val="af5"/>
    <w:uiPriority w:val="10"/>
    <w:rsid w:val="005A5747"/>
    <w:rPr>
      <w:b/>
      <w:caps/>
      <w:color w:val="000000"/>
      <w:spacing w:val="30"/>
      <w:sz w:val="32"/>
      <w:szCs w:val="72"/>
      <w:lang w:bidi="uk-UA"/>
    </w:rPr>
  </w:style>
  <w:style w:type="paragraph" w:customStyle="1" w:styleId="af6">
    <w:name w:val="підрядковий"/>
    <w:basedOn w:val="af1"/>
    <w:link w:val="Char0"/>
    <w:qFormat/>
    <w:rsid w:val="005A5747"/>
    <w:pPr>
      <w:widowControl/>
      <w:spacing w:after="240" w:line="240" w:lineRule="auto"/>
    </w:pPr>
    <w:rPr>
      <w:rFonts w:eastAsia="Times New Roman" w:cs="Times New Roman"/>
      <w:color w:val="auto"/>
      <w:sz w:val="20"/>
      <w:szCs w:val="20"/>
      <w:lang w:bidi="ar-SA"/>
    </w:rPr>
  </w:style>
  <w:style w:type="paragraph" w:customStyle="1" w:styleId="ID">
    <w:name w:val="ID"/>
    <w:basedOn w:val="af1"/>
    <w:link w:val="IDChar"/>
    <w:qFormat/>
    <w:rsid w:val="005A5747"/>
    <w:rPr>
      <w:b/>
      <w:smallCaps/>
      <w:sz w:val="28"/>
      <w:lang w:val="en-US"/>
    </w:rPr>
  </w:style>
  <w:style w:type="character" w:customStyle="1" w:styleId="Char0">
    <w:name w:val="підрядковий Char"/>
    <w:basedOn w:val="a0"/>
    <w:link w:val="af6"/>
    <w:rsid w:val="005A5747"/>
  </w:style>
  <w:style w:type="character" w:customStyle="1" w:styleId="IDChar">
    <w:name w:val="ID Char"/>
    <w:basedOn w:val="Char"/>
    <w:link w:val="ID"/>
    <w:rsid w:val="005A5747"/>
    <w:rPr>
      <w:rFonts w:eastAsia="Courier New" w:cs="Courier New"/>
      <w:b/>
      <w:smallCaps/>
      <w:color w:val="000000"/>
      <w:sz w:val="28"/>
      <w:szCs w:val="28"/>
      <w:lang w:val="en-US" w:bidi="uk-UA"/>
    </w:rPr>
  </w:style>
  <w:style w:type="character" w:customStyle="1" w:styleId="lrzxr">
    <w:name w:val="lrzxr"/>
    <w:basedOn w:val="a0"/>
    <w:rsid w:val="00FA687A"/>
  </w:style>
  <w:style w:type="character" w:customStyle="1" w:styleId="12">
    <w:name w:val="Неразрешенное упоминание1"/>
    <w:basedOn w:val="a0"/>
    <w:uiPriority w:val="99"/>
    <w:semiHidden/>
    <w:unhideWhenUsed/>
    <w:rsid w:val="003D78A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05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99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E2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72B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0F14"/>
    <w:rPr>
      <w:color w:val="0000FF"/>
      <w:u w:val="single"/>
    </w:rPr>
  </w:style>
  <w:style w:type="paragraph" w:styleId="a5">
    <w:name w:val="List Paragraph"/>
    <w:basedOn w:val="a"/>
    <w:qFormat/>
    <w:rsid w:val="008E0F1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a6">
    <w:name w:val="Strong"/>
    <w:uiPriority w:val="22"/>
    <w:qFormat/>
    <w:rsid w:val="008E0F14"/>
    <w:rPr>
      <w:rFonts w:cs="Times New Roman"/>
      <w:b/>
    </w:rPr>
  </w:style>
  <w:style w:type="character" w:customStyle="1" w:styleId="rvts0">
    <w:name w:val="rvts0"/>
    <w:rsid w:val="00B4254F"/>
  </w:style>
  <w:style w:type="paragraph" w:customStyle="1" w:styleId="Default">
    <w:name w:val="Default"/>
    <w:rsid w:val="00B4254F"/>
    <w:pPr>
      <w:suppressAutoHyphens/>
      <w:autoSpaceDE w:val="0"/>
    </w:pPr>
    <w:rPr>
      <w:rFonts w:ascii="Arial" w:hAnsi="Arial" w:cs="Arial"/>
      <w:color w:val="000000"/>
      <w:sz w:val="24"/>
      <w:szCs w:val="24"/>
      <w:lang w:val="ru-RU" w:eastAsia="ar-SA"/>
    </w:rPr>
  </w:style>
  <w:style w:type="paragraph" w:styleId="a7">
    <w:name w:val="Balloon Text"/>
    <w:basedOn w:val="a"/>
    <w:link w:val="a8"/>
    <w:rsid w:val="00467313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67313"/>
    <w:rPr>
      <w:rFonts w:ascii="Segoe UI" w:hAnsi="Segoe UI" w:cs="Segoe UI"/>
      <w:sz w:val="18"/>
      <w:szCs w:val="18"/>
      <w:lang w:val="ru-RU" w:eastAsia="ru-RU"/>
    </w:rPr>
  </w:style>
  <w:style w:type="character" w:customStyle="1" w:styleId="FontStyle30">
    <w:name w:val="Font Style30"/>
    <w:rsid w:val="00E35C5C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a"/>
    <w:rsid w:val="00E35C5C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E35C5C"/>
    <w:rPr>
      <w:rFonts w:ascii="Times New Roman" w:hAnsi="Times New Roman" w:cs="Times New Roman"/>
      <w:sz w:val="12"/>
      <w:szCs w:val="12"/>
    </w:rPr>
  </w:style>
  <w:style w:type="paragraph" w:customStyle="1" w:styleId="a9">
    <w:name w:val="часы"/>
    <w:rsid w:val="00E35C5C"/>
    <w:pPr>
      <w:jc w:val="center"/>
    </w:pPr>
    <w:rPr>
      <w:sz w:val="24"/>
      <w:lang w:eastAsia="ru-RU"/>
    </w:rPr>
  </w:style>
  <w:style w:type="paragraph" w:customStyle="1" w:styleId="aa">
    <w:name w:val="Таблица Знак"/>
    <w:basedOn w:val="a"/>
    <w:link w:val="ab"/>
    <w:rsid w:val="00E35C5C"/>
    <w:pPr>
      <w:overflowPunct w:val="0"/>
      <w:autoSpaceDE w:val="0"/>
      <w:autoSpaceDN w:val="0"/>
      <w:adjustRightInd w:val="0"/>
      <w:textAlignment w:val="baseline"/>
    </w:pPr>
    <w:rPr>
      <w:szCs w:val="26"/>
    </w:rPr>
  </w:style>
  <w:style w:type="character" w:customStyle="1" w:styleId="ab">
    <w:name w:val="Таблица Знак Знак"/>
    <w:link w:val="aa"/>
    <w:rsid w:val="00E35C5C"/>
    <w:rPr>
      <w:sz w:val="24"/>
      <w:szCs w:val="26"/>
      <w:lang w:val="uk-UA"/>
    </w:rPr>
  </w:style>
  <w:style w:type="paragraph" w:customStyle="1" w:styleId="ac">
    <w:name w:val="титул таблицы"/>
    <w:basedOn w:val="a"/>
    <w:rsid w:val="00C22F3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6"/>
    </w:rPr>
  </w:style>
  <w:style w:type="character" w:styleId="ad">
    <w:name w:val="Emphasis"/>
    <w:qFormat/>
    <w:rsid w:val="00C22F32"/>
    <w:rPr>
      <w:b/>
      <w:bCs/>
      <w:i w:val="0"/>
      <w:iCs w:val="0"/>
    </w:rPr>
  </w:style>
  <w:style w:type="character" w:customStyle="1" w:styleId="xfmc1">
    <w:name w:val="xfmc1"/>
    <w:basedOn w:val="a0"/>
    <w:rsid w:val="00C63FFB"/>
  </w:style>
  <w:style w:type="paragraph" w:customStyle="1" w:styleId="docdata">
    <w:name w:val="docdata"/>
    <w:aliases w:val="docy,v5,1354,baiaagaaboqcaaadyamaaavuawaaaaaaaaaaaaaaaaaaaaaaaaaaaaaaaaaaaaaaaaaaaaaaaaaaaaaaaaaaaaaaaaaaaaaaaaaaaaaaaaaaaaaaaaaaaaaaaaaaaaaaaaaaaaaaaaaaaaaaaaaaaaaaaaaaaaaaaaaaaaaaaaaaaaaaaaaaaaaaaaaaaaaaaaaaaaaaaaaaaaaaaaaaaaaaaaaaaaaaaaaaaaaa"/>
    <w:basedOn w:val="a"/>
    <w:rsid w:val="00FD63B7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Очистить формат Знак"/>
    <w:basedOn w:val="a"/>
    <w:link w:val="af"/>
    <w:uiPriority w:val="99"/>
    <w:rsid w:val="00FD63B7"/>
    <w:rPr>
      <w:szCs w:val="20"/>
    </w:rPr>
  </w:style>
  <w:style w:type="character" w:customStyle="1" w:styleId="af">
    <w:name w:val="Очистить формат Знак Знак"/>
    <w:link w:val="ae"/>
    <w:uiPriority w:val="99"/>
    <w:locked/>
    <w:rsid w:val="00FD63B7"/>
    <w:rPr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0E4E"/>
    <w:rPr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300E4E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rsid w:val="009E3584"/>
  </w:style>
  <w:style w:type="character" w:customStyle="1" w:styleId="20">
    <w:name w:val="Заголовок 2 Знак"/>
    <w:basedOn w:val="a0"/>
    <w:link w:val="2"/>
    <w:semiHidden/>
    <w:rsid w:val="00BE25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687AC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D72B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af1">
    <w:name w:val="Центрований"/>
    <w:basedOn w:val="af2"/>
    <w:link w:val="Char"/>
    <w:qFormat/>
    <w:rsid w:val="005A5747"/>
    <w:pPr>
      <w:spacing w:line="360" w:lineRule="auto"/>
      <w:jc w:val="center"/>
    </w:pPr>
    <w:rPr>
      <w:szCs w:val="28"/>
    </w:rPr>
  </w:style>
  <w:style w:type="paragraph" w:customStyle="1" w:styleId="af3">
    <w:name w:val="Міністерство"/>
    <w:basedOn w:val="af2"/>
    <w:qFormat/>
    <w:rsid w:val="005A5747"/>
    <w:pPr>
      <w:jc w:val="center"/>
    </w:pPr>
    <w:rPr>
      <w:rFonts w:eastAsia="Times New Roman" w:cs="Times New Roman"/>
      <w:caps/>
      <w:color w:val="auto"/>
      <w:sz w:val="22"/>
      <w:lang w:eastAsia="en-US" w:bidi="ar-SA"/>
    </w:rPr>
  </w:style>
  <w:style w:type="character" w:customStyle="1" w:styleId="Char">
    <w:name w:val="Центрований Char"/>
    <w:basedOn w:val="a0"/>
    <w:link w:val="af1"/>
    <w:rsid w:val="005A5747"/>
    <w:rPr>
      <w:rFonts w:eastAsia="Courier New" w:cs="Courier New"/>
      <w:color w:val="000000"/>
      <w:sz w:val="24"/>
      <w:szCs w:val="28"/>
      <w:lang w:bidi="uk-UA"/>
    </w:rPr>
  </w:style>
  <w:style w:type="paragraph" w:customStyle="1" w:styleId="af4">
    <w:name w:val="КНУБА"/>
    <w:basedOn w:val="af2"/>
    <w:qFormat/>
    <w:rsid w:val="005A5747"/>
    <w:pPr>
      <w:autoSpaceDE w:val="0"/>
      <w:autoSpaceDN w:val="0"/>
      <w:jc w:val="center"/>
    </w:pPr>
    <w:rPr>
      <w:rFonts w:eastAsia="Times New Roman" w:cs="Times New Roman"/>
      <w:b/>
      <w:bCs/>
      <w:caps/>
      <w:color w:val="auto"/>
      <w:sz w:val="22"/>
      <w:lang w:eastAsia="en-US" w:bidi="ar-SA"/>
    </w:rPr>
  </w:style>
  <w:style w:type="paragraph" w:styleId="af2">
    <w:name w:val="No Spacing"/>
    <w:uiPriority w:val="1"/>
    <w:qFormat/>
    <w:rsid w:val="005A5747"/>
    <w:pPr>
      <w:widowControl w:val="0"/>
    </w:pPr>
    <w:rPr>
      <w:rFonts w:eastAsia="Courier New" w:cs="Courier New"/>
      <w:color w:val="000000"/>
      <w:sz w:val="24"/>
      <w:szCs w:val="24"/>
      <w:lang w:bidi="uk-UA"/>
    </w:rPr>
  </w:style>
  <w:style w:type="paragraph" w:styleId="af5">
    <w:name w:val="Title"/>
    <w:basedOn w:val="af1"/>
    <w:next w:val="af6"/>
    <w:link w:val="af7"/>
    <w:uiPriority w:val="10"/>
    <w:qFormat/>
    <w:rsid w:val="005A5747"/>
    <w:pPr>
      <w:widowControl/>
      <w:pBdr>
        <w:bottom w:val="single" w:sz="6" w:space="1" w:color="auto"/>
      </w:pBdr>
      <w:spacing w:line="240" w:lineRule="auto"/>
      <w:contextualSpacing/>
    </w:pPr>
    <w:rPr>
      <w:rFonts w:eastAsia="Times New Roman" w:cs="Times New Roman"/>
      <w:b/>
      <w:caps/>
      <w:spacing w:val="30"/>
      <w:sz w:val="32"/>
      <w:szCs w:val="72"/>
    </w:rPr>
  </w:style>
  <w:style w:type="character" w:customStyle="1" w:styleId="af7">
    <w:name w:val="Название Знак"/>
    <w:basedOn w:val="a0"/>
    <w:link w:val="af5"/>
    <w:uiPriority w:val="10"/>
    <w:rsid w:val="005A5747"/>
    <w:rPr>
      <w:b/>
      <w:caps/>
      <w:color w:val="000000"/>
      <w:spacing w:val="30"/>
      <w:sz w:val="32"/>
      <w:szCs w:val="72"/>
      <w:lang w:bidi="uk-UA"/>
    </w:rPr>
  </w:style>
  <w:style w:type="paragraph" w:customStyle="1" w:styleId="af6">
    <w:name w:val="підрядковий"/>
    <w:basedOn w:val="af1"/>
    <w:link w:val="Char0"/>
    <w:qFormat/>
    <w:rsid w:val="005A5747"/>
    <w:pPr>
      <w:widowControl/>
      <w:spacing w:after="240" w:line="240" w:lineRule="auto"/>
    </w:pPr>
    <w:rPr>
      <w:rFonts w:eastAsia="Times New Roman" w:cs="Times New Roman"/>
      <w:color w:val="auto"/>
      <w:sz w:val="20"/>
      <w:szCs w:val="20"/>
      <w:lang w:bidi="ar-SA"/>
    </w:rPr>
  </w:style>
  <w:style w:type="paragraph" w:customStyle="1" w:styleId="ID">
    <w:name w:val="ID"/>
    <w:basedOn w:val="af1"/>
    <w:link w:val="IDChar"/>
    <w:qFormat/>
    <w:rsid w:val="005A5747"/>
    <w:rPr>
      <w:b/>
      <w:smallCaps/>
      <w:sz w:val="28"/>
      <w:lang w:val="en-US"/>
    </w:rPr>
  </w:style>
  <w:style w:type="character" w:customStyle="1" w:styleId="Char0">
    <w:name w:val="підрядковий Char"/>
    <w:basedOn w:val="a0"/>
    <w:link w:val="af6"/>
    <w:rsid w:val="005A5747"/>
  </w:style>
  <w:style w:type="character" w:customStyle="1" w:styleId="IDChar">
    <w:name w:val="ID Char"/>
    <w:basedOn w:val="Char"/>
    <w:link w:val="ID"/>
    <w:rsid w:val="005A5747"/>
    <w:rPr>
      <w:rFonts w:eastAsia="Courier New" w:cs="Courier New"/>
      <w:b/>
      <w:smallCaps/>
      <w:color w:val="000000"/>
      <w:sz w:val="28"/>
      <w:szCs w:val="28"/>
      <w:lang w:val="en-US" w:bidi="uk-UA"/>
    </w:rPr>
  </w:style>
  <w:style w:type="character" w:customStyle="1" w:styleId="lrzxr">
    <w:name w:val="lrzxr"/>
    <w:basedOn w:val="a0"/>
    <w:rsid w:val="00FA687A"/>
  </w:style>
  <w:style w:type="character" w:customStyle="1" w:styleId="12">
    <w:name w:val="Неразрешенное упоминание1"/>
    <w:basedOn w:val="a0"/>
    <w:uiPriority w:val="99"/>
    <w:semiHidden/>
    <w:unhideWhenUsed/>
    <w:rsid w:val="003D78A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0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1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8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8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88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1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15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8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uba.edu.ua" TargetMode="External"/><Relationship Id="rId13" Type="http://schemas.openxmlformats.org/officeDocument/2006/relationships/hyperlink" Target="https://zakon.rada.gov.ua/laws/show/266-2015-%D0%BF" TargetMode="External"/><Relationship Id="rId18" Type="http://schemas.openxmlformats.org/officeDocument/2006/relationships/hyperlink" Target="http://www.dk003.com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dk003.com/" TargetMode="External"/><Relationship Id="rId7" Type="http://schemas.openxmlformats.org/officeDocument/2006/relationships/hyperlink" Target="https://www.knuba.edu.ua/katalog-osvitnih-program-2025-2026-n-r/%D0%9F%D0%9E%D0%A1%D0%98%D0%9B%D0%90%D0%9D%D0%9D%D0%AF_%D0%9D%D0%90_%D0%A1%D0%95%D0%A0%D0%A2%D0%98%D0%A4%D0%86%D0%9A%D0%90%D0%A2_5" TargetMode="External"/><Relationship Id="rId12" Type="http://schemas.openxmlformats.org/officeDocument/2006/relationships/hyperlink" Target="https://zakon.rada.gov.ua/laws/show/1300-2024-%D0%BF" TargetMode="External"/><Relationship Id="rId17" Type="http://schemas.openxmlformats.org/officeDocument/2006/relationships/hyperlink" Target="http://uis.unesco.org/sites/default/files/documents/internationalstandard-classification-of-education-fields-of-education-and-training-2013-detailed-fielddescriptions-2015-en.pdf" TargetMode="External"/><Relationship Id="rId25" Type="http://schemas.openxmlformats.org/officeDocument/2006/relationships/hyperlink" Target="https://zakon.rada.gov.ua/laws/show/266-2015-&#1087;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1833-24" TargetMode="External"/><Relationship Id="rId20" Type="http://schemas.openxmlformats.org/officeDocument/2006/relationships/hyperlink" Target="http://www.dk003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storage/app/media/vishcha-osvita/zatverdzeni%20standarty/2020/11/20/015_profesiyna_osvita_mahistr.pdf" TargetMode="External"/><Relationship Id="rId24" Type="http://schemas.openxmlformats.org/officeDocument/2006/relationships/hyperlink" Target="http://zakon4.rada.gov.ua/laws/show/1341-2011-&#1087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mns.org.ua/img/news/8982/Metodichni_rekomendaciji_2020_z_Nakazom.pdf" TargetMode="External"/><Relationship Id="rId23" Type="http://schemas.openxmlformats.org/officeDocument/2006/relationships/hyperlink" Target="http://www.dk003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dk003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uba.edu.ua/" TargetMode="External"/><Relationship Id="rId14" Type="http://schemas.openxmlformats.org/officeDocument/2006/relationships/hyperlink" Target="http://zakon4.rada.gov.ua/laws/show/1341-2011-&#1087;" TargetMode="External"/><Relationship Id="rId22" Type="http://schemas.openxmlformats.org/officeDocument/2006/relationships/hyperlink" Target="http://www.dk003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3720</Words>
  <Characters>21206</Characters>
  <Application>Microsoft Office Word</Application>
  <DocSecurity>0</DocSecurity>
  <Lines>176</Lines>
  <Paragraphs>49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МІНІСТЕРСТВО ОСВІТИ І НАУКИ УКРАЇНИ</vt:lpstr>
      <vt:lpstr>МІНІСТЕРСТВО ОСВІТИ І НАУКИ УКРАЇНИ</vt:lpstr>
      <vt:lpstr>МІНІСТЕРСТВО ОСВІТИ І НАУКИ УКРАЇНИ</vt:lpstr>
    </vt:vector>
  </TitlesOfParts>
  <Company>Grizli777</Company>
  <LinksUpToDate>false</LinksUpToDate>
  <CharactersWithSpaces>24877</CharactersWithSpaces>
  <SharedDoc>false</SharedDoc>
  <HLinks>
    <vt:vector size="6" baseType="variant">
      <vt:variant>
        <vt:i4>1966169</vt:i4>
      </vt:variant>
      <vt:variant>
        <vt:i4>0</vt:i4>
      </vt:variant>
      <vt:variant>
        <vt:i4>0</vt:i4>
      </vt:variant>
      <vt:variant>
        <vt:i4>5</vt:i4>
      </vt:variant>
      <vt:variant>
        <vt:lpwstr>http://www.knuba.edu.ua/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NASA</dc:creator>
  <cp:lastModifiedBy>Виктор Сапаев</cp:lastModifiedBy>
  <cp:revision>2</cp:revision>
  <cp:lastPrinted>2021-12-14T12:29:00Z</cp:lastPrinted>
  <dcterms:created xsi:type="dcterms:W3CDTF">2026-02-21T13:37:00Z</dcterms:created>
  <dcterms:modified xsi:type="dcterms:W3CDTF">2026-02-21T13:37:00Z</dcterms:modified>
</cp:coreProperties>
</file>