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10A" w:rsidRDefault="0027310A">
      <w:pPr>
        <w:widowControl w:val="0"/>
        <w:pBdr>
          <w:top w:val="nil"/>
          <w:left w:val="nil"/>
          <w:bottom w:val="nil"/>
          <w:right w:val="nil"/>
          <w:between w:val="nil"/>
        </w:pBdr>
        <w:spacing w:after="0" w:line="276" w:lineRule="auto"/>
        <w:ind w:firstLine="0"/>
        <w:jc w:val="left"/>
        <w:rPr>
          <w:rFonts w:ascii="Arial" w:eastAsia="Arial" w:hAnsi="Arial" w:cs="Arial"/>
          <w:color w:val="000000"/>
          <w:sz w:val="22"/>
          <w:szCs w:val="22"/>
        </w:rPr>
      </w:pPr>
    </w:p>
    <w:tbl>
      <w:tblPr>
        <w:tblStyle w:val="afff9"/>
        <w:tblW w:w="10773" w:type="dxa"/>
        <w:jc w:val="center"/>
        <w:tblInd w:w="0" w:type="dxa"/>
        <w:tblLayout w:type="fixed"/>
        <w:tblLook w:val="0000" w:firstRow="0" w:lastRow="0" w:firstColumn="0" w:lastColumn="0" w:noHBand="0" w:noVBand="0"/>
      </w:tblPr>
      <w:tblGrid>
        <w:gridCol w:w="4536"/>
        <w:gridCol w:w="1701"/>
        <w:gridCol w:w="4536"/>
      </w:tblGrid>
      <w:tr w:rsidR="0027310A">
        <w:trPr>
          <w:trHeight w:val="830"/>
          <w:jc w:val="center"/>
        </w:trPr>
        <w:tc>
          <w:tcPr>
            <w:tcW w:w="4536" w:type="dxa"/>
            <w:tcMar>
              <w:left w:w="113" w:type="dxa"/>
              <w:right w:w="113" w:type="dxa"/>
            </w:tcMar>
            <w:vAlign w:val="center"/>
          </w:tcPr>
          <w:p w:rsidR="0027310A" w:rsidRDefault="00DB111D">
            <w:pPr>
              <w:widowControl w:val="0"/>
              <w:pBdr>
                <w:top w:val="nil"/>
                <w:left w:val="nil"/>
                <w:bottom w:val="nil"/>
                <w:right w:val="nil"/>
                <w:between w:val="nil"/>
              </w:pBdr>
              <w:spacing w:after="0"/>
              <w:ind w:firstLine="0"/>
              <w:jc w:val="center"/>
              <w:rPr>
                <w:b/>
                <w:smallCaps/>
                <w:color w:val="000000"/>
                <w:sz w:val="22"/>
                <w:szCs w:val="22"/>
              </w:rPr>
            </w:pPr>
            <w:r>
              <w:rPr>
                <w:smallCaps/>
                <w:color w:val="000000"/>
                <w:sz w:val="22"/>
                <w:szCs w:val="22"/>
              </w:rPr>
              <w:t>МІНІСТЕРСТВО ОСВІТИ І НАУКИ УКРАЇНИ</w:t>
            </w:r>
          </w:p>
        </w:tc>
        <w:tc>
          <w:tcPr>
            <w:tcW w:w="1701" w:type="dxa"/>
            <w:tcMar>
              <w:left w:w="0" w:type="dxa"/>
              <w:right w:w="0" w:type="dxa"/>
            </w:tcMar>
            <w:vAlign w:val="center"/>
          </w:tcPr>
          <w:p w:rsidR="0027310A" w:rsidRDefault="0027310A">
            <w:pPr>
              <w:widowControl w:val="0"/>
              <w:pBdr>
                <w:top w:val="nil"/>
                <w:left w:val="nil"/>
                <w:bottom w:val="nil"/>
                <w:right w:val="nil"/>
                <w:between w:val="nil"/>
              </w:pBdr>
              <w:spacing w:after="0" w:line="360" w:lineRule="auto"/>
              <w:ind w:firstLine="0"/>
              <w:jc w:val="center"/>
              <w:rPr>
                <w:color w:val="000000"/>
                <w:sz w:val="24"/>
                <w:szCs w:val="24"/>
              </w:rPr>
            </w:pPr>
          </w:p>
        </w:tc>
        <w:tc>
          <w:tcPr>
            <w:tcW w:w="4536" w:type="dxa"/>
            <w:tcMar>
              <w:left w:w="113" w:type="dxa"/>
              <w:right w:w="113" w:type="dxa"/>
            </w:tcMar>
            <w:vAlign w:val="center"/>
          </w:tcPr>
          <w:p w:rsidR="0027310A" w:rsidRDefault="00DB111D">
            <w:pPr>
              <w:widowControl w:val="0"/>
              <w:pBdr>
                <w:top w:val="nil"/>
                <w:left w:val="nil"/>
                <w:bottom w:val="nil"/>
                <w:right w:val="nil"/>
                <w:between w:val="nil"/>
              </w:pBdr>
              <w:spacing w:after="0"/>
              <w:ind w:firstLine="0"/>
              <w:jc w:val="center"/>
              <w:rPr>
                <w:smallCaps/>
                <w:color w:val="000000"/>
                <w:sz w:val="20"/>
                <w:szCs w:val="20"/>
              </w:rPr>
            </w:pPr>
            <w:r>
              <w:rPr>
                <w:smallCaps/>
                <w:color w:val="000000"/>
                <w:sz w:val="22"/>
                <w:szCs w:val="22"/>
              </w:rPr>
              <w:t>MINISTRY OF EDUCATION AND SCIENCE OF UKRAINE</w:t>
            </w:r>
          </w:p>
        </w:tc>
      </w:tr>
      <w:tr w:rsidR="0027310A">
        <w:trPr>
          <w:trHeight w:val="1568"/>
          <w:jc w:val="center"/>
        </w:trPr>
        <w:tc>
          <w:tcPr>
            <w:tcW w:w="4536" w:type="dxa"/>
            <w:tcMar>
              <w:left w:w="113" w:type="dxa"/>
              <w:right w:w="113" w:type="dxa"/>
            </w:tcMar>
          </w:tcPr>
          <w:p w:rsidR="0027310A" w:rsidRDefault="00DB111D">
            <w:pPr>
              <w:widowControl w:val="0"/>
              <w:pBdr>
                <w:top w:val="nil"/>
                <w:left w:val="nil"/>
                <w:bottom w:val="nil"/>
                <w:right w:val="nil"/>
                <w:between w:val="nil"/>
              </w:pBdr>
              <w:spacing w:after="0"/>
              <w:ind w:firstLine="0"/>
              <w:jc w:val="center"/>
              <w:rPr>
                <w:b/>
                <w:smallCaps/>
                <w:color w:val="000000"/>
                <w:sz w:val="22"/>
                <w:szCs w:val="22"/>
              </w:rPr>
            </w:pPr>
            <w:r>
              <w:rPr>
                <w:b/>
                <w:smallCaps/>
                <w:color w:val="000000"/>
                <w:sz w:val="22"/>
                <w:szCs w:val="22"/>
              </w:rPr>
              <w:t>КИЇВСЬКИЙ НАЦІОНАЛЬНИЙ УНІВЕРСИТЕТ БУДІВНИЦТВА І АРХІТЕКТУРИ</w:t>
            </w:r>
          </w:p>
          <w:p w:rsidR="0027310A" w:rsidRDefault="00DB111D">
            <w:pPr>
              <w:widowControl w:val="0"/>
              <w:pBdr>
                <w:top w:val="nil"/>
                <w:left w:val="nil"/>
                <w:bottom w:val="nil"/>
                <w:right w:val="nil"/>
                <w:between w:val="nil"/>
              </w:pBdr>
              <w:spacing w:after="0"/>
              <w:ind w:firstLine="0"/>
              <w:jc w:val="center"/>
              <w:rPr>
                <w:b/>
                <w:smallCaps/>
                <w:color w:val="000000"/>
                <w:sz w:val="22"/>
                <w:szCs w:val="22"/>
              </w:rPr>
            </w:pPr>
            <w:r>
              <w:rPr>
                <w:b/>
                <w:smallCaps/>
                <w:color w:val="000000"/>
                <w:sz w:val="22"/>
                <w:szCs w:val="22"/>
              </w:rPr>
              <w:t>(КНУБА)</w:t>
            </w:r>
          </w:p>
        </w:tc>
        <w:tc>
          <w:tcPr>
            <w:tcW w:w="1701" w:type="dxa"/>
            <w:tcMar>
              <w:left w:w="0" w:type="dxa"/>
              <w:right w:w="0" w:type="dxa"/>
            </w:tcMar>
            <w:vAlign w:val="center"/>
          </w:tcPr>
          <w:p w:rsidR="0027310A" w:rsidRDefault="00DB111D">
            <w:pPr>
              <w:widowControl w:val="0"/>
              <w:pBdr>
                <w:top w:val="nil"/>
                <w:left w:val="nil"/>
                <w:bottom w:val="nil"/>
                <w:right w:val="nil"/>
                <w:between w:val="nil"/>
              </w:pBdr>
              <w:spacing w:after="0" w:line="360" w:lineRule="auto"/>
              <w:ind w:firstLine="0"/>
              <w:jc w:val="center"/>
              <w:rPr>
                <w:color w:val="000000"/>
                <w:sz w:val="24"/>
                <w:szCs w:val="24"/>
              </w:rPr>
            </w:pPr>
            <w:r>
              <w:rPr>
                <w:noProof/>
                <w:lang w:val="en-US"/>
              </w:rPr>
              <w:drawing>
                <wp:anchor distT="0" distB="0" distL="114300" distR="114300" simplePos="0" relativeHeight="251658240" behindDoc="0" locked="0" layoutInCell="1" hidden="0" allowOverlap="1">
                  <wp:simplePos x="0" y="0"/>
                  <wp:positionH relativeFrom="column">
                    <wp:posOffset>3176</wp:posOffset>
                  </wp:positionH>
                  <wp:positionV relativeFrom="paragraph">
                    <wp:posOffset>-768984</wp:posOffset>
                  </wp:positionV>
                  <wp:extent cx="1080135" cy="798830"/>
                  <wp:effectExtent l="0" t="0" r="0" b="0"/>
                  <wp:wrapNone/>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080135" cy="798830"/>
                          </a:xfrm>
                          <a:prstGeom prst="rect">
                            <a:avLst/>
                          </a:prstGeom>
                          <a:ln/>
                        </pic:spPr>
                      </pic:pic>
                    </a:graphicData>
                  </a:graphic>
                </wp:anchor>
              </w:drawing>
            </w:r>
          </w:p>
        </w:tc>
        <w:tc>
          <w:tcPr>
            <w:tcW w:w="4536" w:type="dxa"/>
            <w:tcMar>
              <w:left w:w="113" w:type="dxa"/>
              <w:right w:w="113" w:type="dxa"/>
            </w:tcMar>
          </w:tcPr>
          <w:p w:rsidR="0027310A" w:rsidRDefault="00DB111D">
            <w:pPr>
              <w:widowControl w:val="0"/>
              <w:pBdr>
                <w:top w:val="nil"/>
                <w:left w:val="nil"/>
                <w:bottom w:val="nil"/>
                <w:right w:val="nil"/>
                <w:between w:val="nil"/>
              </w:pBdr>
              <w:spacing w:after="0"/>
              <w:ind w:firstLine="0"/>
              <w:jc w:val="center"/>
              <w:rPr>
                <w:b/>
                <w:smallCaps/>
                <w:color w:val="000000"/>
                <w:sz w:val="22"/>
                <w:szCs w:val="22"/>
              </w:rPr>
            </w:pPr>
            <w:r>
              <w:rPr>
                <w:b/>
                <w:smallCaps/>
                <w:color w:val="000000"/>
                <w:sz w:val="22"/>
                <w:szCs w:val="22"/>
              </w:rPr>
              <w:t>KYIV NATIONAL UNIVERSITY OF  CONSTRUCTION AND ARCHITECTURE</w:t>
            </w:r>
          </w:p>
          <w:p w:rsidR="0027310A" w:rsidRDefault="00DB111D">
            <w:pPr>
              <w:widowControl w:val="0"/>
              <w:pBdr>
                <w:top w:val="nil"/>
                <w:left w:val="nil"/>
                <w:bottom w:val="nil"/>
                <w:right w:val="nil"/>
                <w:between w:val="nil"/>
              </w:pBdr>
              <w:spacing w:after="0"/>
              <w:ind w:firstLine="0"/>
              <w:jc w:val="center"/>
              <w:rPr>
                <w:b/>
                <w:smallCaps/>
                <w:color w:val="000000"/>
                <w:sz w:val="22"/>
                <w:szCs w:val="22"/>
              </w:rPr>
            </w:pPr>
            <w:r>
              <w:rPr>
                <w:b/>
                <w:smallCaps/>
                <w:color w:val="000000"/>
                <w:sz w:val="22"/>
                <w:szCs w:val="22"/>
              </w:rPr>
              <w:t>(KNUCA)</w:t>
            </w:r>
          </w:p>
        </w:tc>
      </w:tr>
    </w:tbl>
    <w:p w:rsidR="0027310A" w:rsidRDefault="0027310A">
      <w:pPr>
        <w:pBdr>
          <w:top w:val="nil"/>
          <w:left w:val="nil"/>
          <w:bottom w:val="nil"/>
          <w:right w:val="nil"/>
          <w:between w:val="nil"/>
        </w:pBdr>
        <w:spacing w:after="0"/>
        <w:ind w:firstLine="0"/>
        <w:jc w:val="center"/>
        <w:rPr>
          <w:smallCaps/>
          <w:color w:val="000000"/>
          <w:sz w:val="24"/>
          <w:szCs w:val="24"/>
        </w:rPr>
      </w:pPr>
    </w:p>
    <w:tbl>
      <w:tblPr>
        <w:tblW w:w="9072" w:type="dxa"/>
        <w:jc w:val="center"/>
        <w:tblBorders>
          <w:top w:val="nil"/>
          <w:left w:val="nil"/>
          <w:bottom w:val="nil"/>
          <w:right w:val="nil"/>
          <w:insideH w:val="nil"/>
          <w:insideV w:val="nil"/>
        </w:tblBorders>
        <w:tblLayout w:type="fixed"/>
        <w:tblLook w:val="0400" w:firstRow="0" w:lastRow="0" w:firstColumn="0" w:lastColumn="0" w:noHBand="0" w:noVBand="1"/>
      </w:tblPr>
      <w:tblGrid>
        <w:gridCol w:w="4815"/>
        <w:gridCol w:w="4257"/>
      </w:tblGrid>
      <w:tr w:rsidR="00F828E4" w:rsidTr="00E44D77">
        <w:trPr>
          <w:trHeight w:val="283"/>
          <w:jc w:val="center"/>
        </w:trPr>
        <w:tc>
          <w:tcPr>
            <w:tcW w:w="4815" w:type="dxa"/>
          </w:tcPr>
          <w:p w:rsidR="00F828E4" w:rsidRDefault="00F828E4" w:rsidP="00E44D77">
            <w:pPr>
              <w:pBdr>
                <w:top w:val="nil"/>
                <w:left w:val="nil"/>
                <w:bottom w:val="nil"/>
                <w:right w:val="nil"/>
                <w:between w:val="nil"/>
              </w:pBdr>
              <w:rPr>
                <w:b/>
                <w:color w:val="000000"/>
                <w:sz w:val="24"/>
                <w:szCs w:val="24"/>
              </w:rPr>
            </w:pPr>
          </w:p>
        </w:tc>
        <w:tc>
          <w:tcPr>
            <w:tcW w:w="4257" w:type="dxa"/>
          </w:tcPr>
          <w:p w:rsidR="00F828E4" w:rsidRDefault="00F828E4" w:rsidP="00E44D77">
            <w:pPr>
              <w:pBdr>
                <w:top w:val="nil"/>
                <w:left w:val="nil"/>
                <w:bottom w:val="nil"/>
                <w:right w:val="nil"/>
                <w:between w:val="nil"/>
              </w:pBdr>
              <w:ind w:firstLine="0"/>
              <w:rPr>
                <w:b/>
                <w:color w:val="000000"/>
                <w:sz w:val="24"/>
                <w:szCs w:val="24"/>
              </w:rPr>
            </w:pPr>
            <w:r>
              <w:rPr>
                <w:b/>
                <w:color w:val="000000"/>
                <w:sz w:val="24"/>
                <w:szCs w:val="24"/>
              </w:rPr>
              <w:t>ЗАТВЕРДЖЕНО</w:t>
            </w:r>
          </w:p>
        </w:tc>
      </w:tr>
      <w:tr w:rsidR="00F828E4" w:rsidTr="00E44D77">
        <w:trPr>
          <w:trHeight w:val="283"/>
          <w:jc w:val="center"/>
        </w:trPr>
        <w:tc>
          <w:tcPr>
            <w:tcW w:w="4815" w:type="dxa"/>
          </w:tcPr>
          <w:p w:rsidR="00F828E4" w:rsidRDefault="00F828E4" w:rsidP="00E44D77">
            <w:pPr>
              <w:pBdr>
                <w:top w:val="nil"/>
                <w:left w:val="nil"/>
                <w:bottom w:val="nil"/>
                <w:right w:val="nil"/>
                <w:between w:val="nil"/>
              </w:pBdr>
              <w:rPr>
                <w:b/>
                <w:color w:val="000000"/>
                <w:sz w:val="24"/>
                <w:szCs w:val="24"/>
              </w:rPr>
            </w:pPr>
          </w:p>
        </w:tc>
        <w:tc>
          <w:tcPr>
            <w:tcW w:w="4257" w:type="dxa"/>
          </w:tcPr>
          <w:p w:rsidR="00F828E4" w:rsidRDefault="00F828E4" w:rsidP="00E44D77">
            <w:pPr>
              <w:pBdr>
                <w:top w:val="nil"/>
                <w:left w:val="nil"/>
                <w:bottom w:val="nil"/>
                <w:right w:val="nil"/>
                <w:between w:val="nil"/>
              </w:pBdr>
              <w:ind w:firstLine="0"/>
              <w:rPr>
                <w:color w:val="000000"/>
                <w:sz w:val="24"/>
                <w:szCs w:val="24"/>
              </w:rPr>
            </w:pPr>
            <w:r>
              <w:rPr>
                <w:color w:val="000000"/>
                <w:sz w:val="24"/>
                <w:szCs w:val="24"/>
              </w:rPr>
              <w:t>Вченою радою КНУБА</w:t>
            </w:r>
          </w:p>
        </w:tc>
      </w:tr>
      <w:tr w:rsidR="00F828E4" w:rsidTr="00E44D77">
        <w:trPr>
          <w:trHeight w:val="283"/>
          <w:jc w:val="center"/>
        </w:trPr>
        <w:tc>
          <w:tcPr>
            <w:tcW w:w="4815" w:type="dxa"/>
          </w:tcPr>
          <w:p w:rsidR="00F828E4" w:rsidRDefault="00F828E4" w:rsidP="00E44D77">
            <w:pPr>
              <w:pBdr>
                <w:top w:val="nil"/>
                <w:left w:val="nil"/>
                <w:bottom w:val="nil"/>
                <w:right w:val="nil"/>
                <w:between w:val="nil"/>
              </w:pBdr>
              <w:rPr>
                <w:b/>
                <w:color w:val="000000"/>
                <w:sz w:val="24"/>
                <w:szCs w:val="24"/>
              </w:rPr>
            </w:pPr>
          </w:p>
        </w:tc>
        <w:tc>
          <w:tcPr>
            <w:tcW w:w="4257" w:type="dxa"/>
          </w:tcPr>
          <w:p w:rsidR="00F828E4" w:rsidRDefault="00F828E4" w:rsidP="00E44D77">
            <w:pPr>
              <w:pBdr>
                <w:top w:val="nil"/>
                <w:left w:val="nil"/>
                <w:bottom w:val="nil"/>
                <w:right w:val="nil"/>
                <w:between w:val="nil"/>
              </w:pBdr>
              <w:ind w:firstLine="0"/>
              <w:rPr>
                <w:color w:val="000000"/>
                <w:sz w:val="24"/>
                <w:szCs w:val="24"/>
              </w:rPr>
            </w:pPr>
          </w:p>
        </w:tc>
      </w:tr>
      <w:tr w:rsidR="00F828E4" w:rsidTr="00E44D77">
        <w:trPr>
          <w:trHeight w:val="283"/>
          <w:jc w:val="center"/>
        </w:trPr>
        <w:tc>
          <w:tcPr>
            <w:tcW w:w="4815" w:type="dxa"/>
          </w:tcPr>
          <w:p w:rsidR="00F828E4" w:rsidRDefault="00F828E4" w:rsidP="00E44D77">
            <w:pPr>
              <w:pBdr>
                <w:top w:val="nil"/>
                <w:left w:val="nil"/>
                <w:bottom w:val="nil"/>
                <w:right w:val="nil"/>
                <w:between w:val="nil"/>
              </w:pBdr>
              <w:rPr>
                <w:b/>
                <w:color w:val="000000"/>
                <w:sz w:val="24"/>
                <w:szCs w:val="24"/>
              </w:rPr>
            </w:pPr>
          </w:p>
        </w:tc>
        <w:tc>
          <w:tcPr>
            <w:tcW w:w="4257" w:type="dxa"/>
          </w:tcPr>
          <w:p w:rsidR="00F828E4" w:rsidRDefault="00F828E4" w:rsidP="00E44D77">
            <w:pPr>
              <w:pBdr>
                <w:top w:val="nil"/>
                <w:left w:val="nil"/>
                <w:bottom w:val="nil"/>
                <w:right w:val="nil"/>
                <w:between w:val="nil"/>
              </w:pBdr>
              <w:ind w:firstLine="0"/>
              <w:rPr>
                <w:color w:val="000000"/>
                <w:sz w:val="24"/>
                <w:szCs w:val="24"/>
              </w:rPr>
            </w:pPr>
            <w:r>
              <w:rPr>
                <w:color w:val="000000"/>
                <w:sz w:val="24"/>
                <w:szCs w:val="24"/>
              </w:rPr>
              <w:t>Вводиться в дію з 01 вересня 2026 р.</w:t>
            </w:r>
          </w:p>
          <w:p w:rsidR="00F828E4" w:rsidRDefault="00F828E4" w:rsidP="00E44D77">
            <w:pPr>
              <w:pBdr>
                <w:top w:val="nil"/>
                <w:left w:val="nil"/>
                <w:bottom w:val="nil"/>
                <w:right w:val="nil"/>
                <w:between w:val="nil"/>
              </w:pBdr>
              <w:rPr>
                <w:color w:val="000000"/>
                <w:sz w:val="24"/>
                <w:szCs w:val="24"/>
              </w:rPr>
            </w:pPr>
          </w:p>
        </w:tc>
      </w:tr>
    </w:tbl>
    <w:p w:rsidR="0027310A" w:rsidRDefault="00ED6816">
      <w:pPr>
        <w:pBdr>
          <w:top w:val="nil"/>
          <w:left w:val="nil"/>
          <w:bottom w:val="nil"/>
          <w:right w:val="nil"/>
          <w:between w:val="nil"/>
        </w:pBdr>
        <w:spacing w:after="0"/>
        <w:ind w:firstLine="0"/>
        <w:jc w:val="center"/>
        <w:rPr>
          <w:b/>
          <w:smallCaps/>
          <w:color w:val="000000"/>
          <w:sz w:val="32"/>
          <w:szCs w:val="32"/>
        </w:rPr>
      </w:pPr>
      <w:bookmarkStart w:id="0" w:name="_GoBack"/>
      <w:bookmarkEnd w:id="0"/>
      <w:r>
        <w:rPr>
          <w:b/>
          <w:smallCaps/>
          <w:color w:val="000000"/>
          <w:sz w:val="32"/>
          <w:szCs w:val="32"/>
          <w:lang w:val="en-US"/>
        </w:rPr>
        <w:t>ID</w:t>
      </w:r>
      <w:r w:rsidRPr="00E44383">
        <w:rPr>
          <w:b/>
          <w:smallCaps/>
          <w:color w:val="000000"/>
          <w:sz w:val="32"/>
          <w:szCs w:val="32"/>
          <w:lang w:val="ru-RU"/>
        </w:rPr>
        <w:t xml:space="preserve"> </w:t>
      </w:r>
      <w:r w:rsidR="00DB7A4E" w:rsidRPr="00DB7A4E">
        <w:rPr>
          <w:b/>
          <w:smallCaps/>
          <w:color w:val="000000"/>
          <w:sz w:val="32"/>
          <w:szCs w:val="32"/>
        </w:rPr>
        <w:t>80644</w:t>
      </w:r>
    </w:p>
    <w:p w:rsidR="00E44383" w:rsidRPr="00DB7A4E" w:rsidRDefault="00E44383">
      <w:pPr>
        <w:pBdr>
          <w:top w:val="nil"/>
          <w:left w:val="nil"/>
          <w:bottom w:val="nil"/>
          <w:right w:val="nil"/>
          <w:between w:val="nil"/>
        </w:pBdr>
        <w:spacing w:after="0"/>
        <w:ind w:firstLine="0"/>
        <w:jc w:val="center"/>
        <w:rPr>
          <w:b/>
          <w:smallCaps/>
          <w:color w:val="000000"/>
          <w:sz w:val="32"/>
          <w:szCs w:val="32"/>
        </w:rPr>
      </w:pPr>
    </w:p>
    <w:p w:rsidR="0027310A" w:rsidRPr="00E44383" w:rsidRDefault="00E44383">
      <w:pPr>
        <w:pBdr>
          <w:top w:val="nil"/>
          <w:left w:val="nil"/>
          <w:bottom w:val="nil"/>
          <w:right w:val="nil"/>
          <w:between w:val="nil"/>
        </w:pBdr>
        <w:spacing w:after="0"/>
        <w:ind w:firstLine="0"/>
        <w:jc w:val="center"/>
        <w:rPr>
          <w:b/>
          <w:smallCaps/>
          <w:color w:val="FF0000"/>
          <w:sz w:val="32"/>
          <w:szCs w:val="32"/>
        </w:rPr>
      </w:pPr>
      <w:r w:rsidRPr="00E44383">
        <w:rPr>
          <w:b/>
          <w:smallCaps/>
          <w:color w:val="FF0000"/>
          <w:sz w:val="32"/>
          <w:szCs w:val="32"/>
        </w:rPr>
        <w:t xml:space="preserve">ПРОЄКТ </w:t>
      </w:r>
    </w:p>
    <w:p w:rsidR="0027310A" w:rsidRDefault="00DB111D">
      <w:pPr>
        <w:pStyle w:val="1"/>
        <w:spacing w:before="0" w:after="211" w:line="259" w:lineRule="auto"/>
      </w:pPr>
      <w:r>
        <w:t>ОСВІТНЬО-ПРОФЕСІЙНА ПРОГРАМА</w:t>
      </w:r>
    </w:p>
    <w:p w:rsidR="0027310A" w:rsidRPr="00DB7A4E" w:rsidRDefault="00DB111D">
      <w:pPr>
        <w:widowControl w:val="0"/>
        <w:pBdr>
          <w:top w:val="nil"/>
          <w:left w:val="nil"/>
          <w:bottom w:val="nil"/>
          <w:right w:val="nil"/>
          <w:between w:val="nil"/>
        </w:pBdr>
        <w:spacing w:after="0"/>
        <w:ind w:firstLine="0"/>
        <w:jc w:val="center"/>
        <w:rPr>
          <w:b/>
          <w:smallCaps/>
          <w:color w:val="000000"/>
        </w:rPr>
      </w:pPr>
      <w:r w:rsidRPr="00DB7A4E">
        <w:rPr>
          <w:b/>
          <w:smallCaps/>
          <w:color w:val="000000"/>
        </w:rPr>
        <w:t>«</w:t>
      </w:r>
      <w:r w:rsidRPr="00DB7A4E">
        <w:rPr>
          <w:b/>
          <w:smallCaps/>
          <w:color w:val="000000"/>
          <w:u w:val="single"/>
        </w:rPr>
        <w:t>Розподілені програмні системи і технології»</w:t>
      </w:r>
    </w:p>
    <w:p w:rsidR="0027310A" w:rsidRDefault="00DB111D">
      <w:pPr>
        <w:pBdr>
          <w:top w:val="nil"/>
          <w:left w:val="nil"/>
          <w:bottom w:val="nil"/>
          <w:right w:val="nil"/>
          <w:between w:val="nil"/>
        </w:pBdr>
        <w:spacing w:after="240"/>
        <w:ind w:firstLine="0"/>
        <w:jc w:val="center"/>
        <w:rPr>
          <w:color w:val="000000"/>
          <w:sz w:val="20"/>
          <w:szCs w:val="20"/>
        </w:rPr>
      </w:pPr>
      <w:r>
        <w:rPr>
          <w:color w:val="000000"/>
          <w:sz w:val="20"/>
          <w:szCs w:val="20"/>
        </w:rPr>
        <w:t>назва освітньої програми</w:t>
      </w:r>
    </w:p>
    <w:p w:rsidR="0027310A" w:rsidRPr="00DB7A4E" w:rsidRDefault="00DB111D">
      <w:pPr>
        <w:widowControl w:val="0"/>
        <w:pBdr>
          <w:top w:val="nil"/>
          <w:left w:val="nil"/>
          <w:bottom w:val="nil"/>
          <w:right w:val="nil"/>
          <w:between w:val="nil"/>
        </w:pBdr>
        <w:spacing w:after="0"/>
        <w:ind w:firstLine="0"/>
        <w:jc w:val="center"/>
        <w:rPr>
          <w:b/>
          <w:smallCaps/>
          <w:color w:val="000000"/>
        </w:rPr>
      </w:pPr>
      <w:r w:rsidRPr="00DB7A4E">
        <w:rPr>
          <w:b/>
          <w:smallCaps/>
          <w:color w:val="000000"/>
        </w:rPr>
        <w:t>«</w:t>
      </w:r>
      <w:proofErr w:type="spellStart"/>
      <w:r w:rsidRPr="00DB7A4E">
        <w:rPr>
          <w:b/>
          <w:smallCaps/>
          <w:color w:val="000000"/>
          <w:u w:val="single"/>
        </w:rPr>
        <w:t>Distributed</w:t>
      </w:r>
      <w:proofErr w:type="spellEnd"/>
      <w:r w:rsidRPr="00DB7A4E">
        <w:rPr>
          <w:b/>
          <w:smallCaps/>
          <w:color w:val="000000"/>
          <w:u w:val="single"/>
        </w:rPr>
        <w:t xml:space="preserve"> </w:t>
      </w:r>
      <w:proofErr w:type="spellStart"/>
      <w:r w:rsidRPr="00DB7A4E">
        <w:rPr>
          <w:b/>
          <w:smallCaps/>
          <w:color w:val="000000"/>
          <w:u w:val="single"/>
        </w:rPr>
        <w:t>software</w:t>
      </w:r>
      <w:proofErr w:type="spellEnd"/>
      <w:r w:rsidRPr="00DB7A4E">
        <w:rPr>
          <w:b/>
          <w:smallCaps/>
          <w:color w:val="000000"/>
          <w:u w:val="single"/>
        </w:rPr>
        <w:t xml:space="preserve"> </w:t>
      </w:r>
      <w:proofErr w:type="spellStart"/>
      <w:r w:rsidRPr="00DB7A4E">
        <w:rPr>
          <w:b/>
          <w:smallCaps/>
          <w:color w:val="000000"/>
          <w:u w:val="single"/>
        </w:rPr>
        <w:t>systems</w:t>
      </w:r>
      <w:proofErr w:type="spellEnd"/>
      <w:r w:rsidRPr="00DB7A4E">
        <w:rPr>
          <w:b/>
          <w:smallCaps/>
          <w:color w:val="000000"/>
          <w:u w:val="single"/>
        </w:rPr>
        <w:t xml:space="preserve"> </w:t>
      </w:r>
      <w:proofErr w:type="spellStart"/>
      <w:r w:rsidRPr="00DB7A4E">
        <w:rPr>
          <w:b/>
          <w:smallCaps/>
          <w:color w:val="000000"/>
          <w:u w:val="single"/>
        </w:rPr>
        <w:t>and</w:t>
      </w:r>
      <w:proofErr w:type="spellEnd"/>
      <w:r w:rsidRPr="00DB7A4E">
        <w:rPr>
          <w:b/>
          <w:smallCaps/>
          <w:color w:val="000000"/>
          <w:u w:val="single"/>
        </w:rPr>
        <w:t xml:space="preserve"> </w:t>
      </w:r>
      <w:proofErr w:type="spellStart"/>
      <w:r w:rsidRPr="00DB7A4E">
        <w:rPr>
          <w:b/>
          <w:smallCaps/>
          <w:color w:val="000000"/>
          <w:u w:val="single"/>
        </w:rPr>
        <w:t>technologies</w:t>
      </w:r>
      <w:proofErr w:type="spellEnd"/>
      <w:r w:rsidRPr="00DB7A4E">
        <w:rPr>
          <w:b/>
          <w:smallCaps/>
          <w:color w:val="000000"/>
          <w:u w:val="single"/>
        </w:rPr>
        <w:t>»</w:t>
      </w:r>
    </w:p>
    <w:p w:rsidR="0027310A" w:rsidRDefault="00DB111D">
      <w:pPr>
        <w:pBdr>
          <w:top w:val="nil"/>
          <w:left w:val="nil"/>
          <w:bottom w:val="nil"/>
          <w:right w:val="nil"/>
          <w:between w:val="nil"/>
        </w:pBdr>
        <w:spacing w:after="240"/>
        <w:ind w:firstLine="0"/>
        <w:jc w:val="center"/>
        <w:rPr>
          <w:color w:val="000000"/>
          <w:sz w:val="20"/>
          <w:szCs w:val="20"/>
        </w:rPr>
      </w:pPr>
      <w:r>
        <w:rPr>
          <w:color w:val="000000"/>
          <w:sz w:val="20"/>
          <w:szCs w:val="20"/>
        </w:rPr>
        <w:t>назва освітньої програми англійською мовою</w:t>
      </w:r>
    </w:p>
    <w:p w:rsidR="0027310A" w:rsidRDefault="0027310A">
      <w:pPr>
        <w:widowControl w:val="0"/>
        <w:pBdr>
          <w:top w:val="nil"/>
          <w:left w:val="nil"/>
          <w:bottom w:val="nil"/>
          <w:right w:val="nil"/>
          <w:between w:val="nil"/>
        </w:pBdr>
        <w:spacing w:after="0" w:line="360" w:lineRule="auto"/>
        <w:ind w:firstLine="0"/>
        <w:jc w:val="center"/>
        <w:rPr>
          <w:color w:val="000000"/>
          <w:sz w:val="24"/>
          <w:szCs w:val="24"/>
        </w:rPr>
      </w:pPr>
    </w:p>
    <w:p w:rsidR="0027310A" w:rsidRDefault="0027310A">
      <w:pPr>
        <w:widowControl w:val="0"/>
        <w:pBdr>
          <w:top w:val="nil"/>
          <w:left w:val="nil"/>
          <w:bottom w:val="nil"/>
          <w:right w:val="nil"/>
          <w:between w:val="nil"/>
        </w:pBdr>
        <w:spacing w:after="0" w:line="360" w:lineRule="auto"/>
        <w:ind w:firstLine="0"/>
        <w:jc w:val="center"/>
        <w:rPr>
          <w:color w:val="000000"/>
          <w:sz w:val="24"/>
          <w:szCs w:val="24"/>
        </w:rPr>
      </w:pPr>
    </w:p>
    <w:tbl>
      <w:tblPr>
        <w:tblStyle w:val="afffa"/>
        <w:tblW w:w="90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0"/>
        <w:gridCol w:w="6495"/>
      </w:tblGrid>
      <w:tr w:rsidR="0027310A">
        <w:trPr>
          <w:trHeight w:val="283"/>
          <w:jc w:val="center"/>
        </w:trPr>
        <w:tc>
          <w:tcPr>
            <w:tcW w:w="2580" w:type="dxa"/>
          </w:tcPr>
          <w:p w:rsidR="0027310A" w:rsidRDefault="00DB111D">
            <w:pPr>
              <w:pBdr>
                <w:top w:val="nil"/>
                <w:left w:val="nil"/>
                <w:bottom w:val="nil"/>
                <w:right w:val="nil"/>
                <w:between w:val="nil"/>
              </w:pBdr>
              <w:ind w:firstLine="0"/>
              <w:rPr>
                <w:b/>
                <w:color w:val="000000"/>
                <w:sz w:val="24"/>
                <w:szCs w:val="24"/>
              </w:rPr>
            </w:pPr>
            <w:r>
              <w:rPr>
                <w:b/>
                <w:color w:val="000000"/>
                <w:sz w:val="24"/>
                <w:szCs w:val="24"/>
              </w:rPr>
              <w:t>Рівень освіти:</w:t>
            </w:r>
          </w:p>
        </w:tc>
        <w:tc>
          <w:tcPr>
            <w:tcW w:w="6495" w:type="dxa"/>
          </w:tcPr>
          <w:p w:rsidR="0027310A" w:rsidRPr="006F10DA" w:rsidRDefault="00DB111D">
            <w:pPr>
              <w:pBdr>
                <w:top w:val="nil"/>
                <w:left w:val="nil"/>
                <w:bottom w:val="nil"/>
                <w:right w:val="nil"/>
                <w:between w:val="nil"/>
              </w:pBdr>
              <w:ind w:firstLine="0"/>
              <w:rPr>
                <w:color w:val="000000"/>
              </w:rPr>
            </w:pPr>
            <w:r w:rsidRPr="006F10DA">
              <w:rPr>
                <w:color w:val="000000"/>
              </w:rPr>
              <w:t>другого (магістерського) рівня вищої освіти</w:t>
            </w:r>
          </w:p>
        </w:tc>
      </w:tr>
      <w:tr w:rsidR="0027310A">
        <w:trPr>
          <w:trHeight w:val="283"/>
          <w:jc w:val="center"/>
        </w:trPr>
        <w:tc>
          <w:tcPr>
            <w:tcW w:w="2580" w:type="dxa"/>
          </w:tcPr>
          <w:p w:rsidR="0027310A" w:rsidRDefault="00DB111D">
            <w:pPr>
              <w:pBdr>
                <w:top w:val="nil"/>
                <w:left w:val="nil"/>
                <w:bottom w:val="nil"/>
                <w:right w:val="nil"/>
                <w:between w:val="nil"/>
              </w:pBdr>
              <w:ind w:firstLine="0"/>
              <w:rPr>
                <w:b/>
                <w:color w:val="000000"/>
                <w:sz w:val="24"/>
                <w:szCs w:val="24"/>
              </w:rPr>
            </w:pPr>
            <w:r>
              <w:rPr>
                <w:b/>
                <w:color w:val="000000"/>
                <w:sz w:val="24"/>
                <w:szCs w:val="24"/>
              </w:rPr>
              <w:t>Галузь знань:</w:t>
            </w:r>
          </w:p>
        </w:tc>
        <w:tc>
          <w:tcPr>
            <w:tcW w:w="6495" w:type="dxa"/>
          </w:tcPr>
          <w:p w:rsidR="0027310A" w:rsidRPr="006F10DA" w:rsidRDefault="00DB111D">
            <w:pPr>
              <w:pBdr>
                <w:top w:val="nil"/>
                <w:left w:val="nil"/>
                <w:bottom w:val="nil"/>
                <w:right w:val="nil"/>
                <w:between w:val="nil"/>
              </w:pBdr>
              <w:ind w:firstLine="0"/>
              <w:rPr>
                <w:b/>
                <w:color w:val="000000"/>
              </w:rPr>
            </w:pPr>
            <w:r w:rsidRPr="006F10DA">
              <w:rPr>
                <w:b/>
                <w:color w:val="000000"/>
              </w:rPr>
              <w:t>F «Інформаційні технології»</w:t>
            </w:r>
          </w:p>
        </w:tc>
      </w:tr>
      <w:tr w:rsidR="0027310A">
        <w:trPr>
          <w:trHeight w:val="283"/>
          <w:jc w:val="center"/>
        </w:trPr>
        <w:tc>
          <w:tcPr>
            <w:tcW w:w="2580" w:type="dxa"/>
          </w:tcPr>
          <w:p w:rsidR="0027310A" w:rsidRDefault="00DB111D">
            <w:pPr>
              <w:pBdr>
                <w:top w:val="nil"/>
                <w:left w:val="nil"/>
                <w:bottom w:val="nil"/>
                <w:right w:val="nil"/>
                <w:between w:val="nil"/>
              </w:pBdr>
              <w:ind w:firstLine="0"/>
              <w:rPr>
                <w:b/>
                <w:color w:val="000000"/>
                <w:sz w:val="24"/>
                <w:szCs w:val="24"/>
              </w:rPr>
            </w:pPr>
            <w:r>
              <w:rPr>
                <w:b/>
                <w:color w:val="000000"/>
                <w:sz w:val="24"/>
                <w:szCs w:val="24"/>
              </w:rPr>
              <w:t>Спеціальність:</w:t>
            </w:r>
          </w:p>
        </w:tc>
        <w:tc>
          <w:tcPr>
            <w:tcW w:w="6495" w:type="dxa"/>
          </w:tcPr>
          <w:p w:rsidR="0027310A" w:rsidRPr="006F10DA" w:rsidRDefault="00DB111D">
            <w:pPr>
              <w:pBdr>
                <w:top w:val="nil"/>
                <w:left w:val="nil"/>
                <w:bottom w:val="nil"/>
                <w:right w:val="nil"/>
                <w:between w:val="nil"/>
              </w:pBdr>
              <w:ind w:firstLine="0"/>
              <w:rPr>
                <w:b/>
                <w:color w:val="000000"/>
              </w:rPr>
            </w:pPr>
            <w:r w:rsidRPr="006F10DA">
              <w:rPr>
                <w:b/>
                <w:color w:val="000000"/>
              </w:rPr>
              <w:t>F2 «Інженерія програмного забезпечення»</w:t>
            </w:r>
          </w:p>
        </w:tc>
      </w:tr>
      <w:tr w:rsidR="0027310A">
        <w:trPr>
          <w:trHeight w:val="283"/>
          <w:jc w:val="center"/>
        </w:trPr>
        <w:tc>
          <w:tcPr>
            <w:tcW w:w="2580" w:type="dxa"/>
          </w:tcPr>
          <w:p w:rsidR="0027310A" w:rsidRDefault="00DB111D">
            <w:pPr>
              <w:pBdr>
                <w:top w:val="nil"/>
                <w:left w:val="nil"/>
                <w:bottom w:val="nil"/>
                <w:right w:val="nil"/>
                <w:between w:val="nil"/>
              </w:pBdr>
              <w:ind w:firstLine="0"/>
              <w:rPr>
                <w:b/>
                <w:color w:val="000000"/>
                <w:sz w:val="24"/>
                <w:szCs w:val="24"/>
              </w:rPr>
            </w:pPr>
            <w:r>
              <w:rPr>
                <w:b/>
                <w:color w:val="000000"/>
                <w:sz w:val="24"/>
                <w:szCs w:val="24"/>
              </w:rPr>
              <w:t>Кваліфікація:</w:t>
            </w:r>
          </w:p>
        </w:tc>
        <w:tc>
          <w:tcPr>
            <w:tcW w:w="6495" w:type="dxa"/>
          </w:tcPr>
          <w:p w:rsidR="0027310A" w:rsidRPr="006F10DA" w:rsidRDefault="00DB111D">
            <w:pPr>
              <w:pBdr>
                <w:top w:val="nil"/>
                <w:left w:val="nil"/>
                <w:bottom w:val="nil"/>
                <w:right w:val="nil"/>
                <w:between w:val="nil"/>
              </w:pBdr>
              <w:ind w:firstLine="0"/>
              <w:rPr>
                <w:b/>
                <w:color w:val="000000"/>
              </w:rPr>
            </w:pPr>
            <w:r w:rsidRPr="006F10DA">
              <w:rPr>
                <w:b/>
                <w:color w:val="000000"/>
              </w:rPr>
              <w:t>Магістр з інженерії програмного забезпечення</w:t>
            </w:r>
          </w:p>
        </w:tc>
      </w:tr>
    </w:tbl>
    <w:p w:rsidR="0027310A" w:rsidRDefault="0027310A">
      <w:pPr>
        <w:widowControl w:val="0"/>
        <w:pBdr>
          <w:top w:val="nil"/>
          <w:left w:val="nil"/>
          <w:bottom w:val="nil"/>
          <w:right w:val="nil"/>
          <w:between w:val="nil"/>
        </w:pBdr>
        <w:spacing w:after="0" w:line="360" w:lineRule="auto"/>
        <w:ind w:firstLine="0"/>
        <w:jc w:val="center"/>
        <w:rPr>
          <w:color w:val="000000"/>
          <w:sz w:val="24"/>
          <w:szCs w:val="24"/>
        </w:rPr>
      </w:pPr>
    </w:p>
    <w:p w:rsidR="0027310A" w:rsidRDefault="0027310A">
      <w:pPr>
        <w:widowControl w:val="0"/>
        <w:pBdr>
          <w:top w:val="nil"/>
          <w:left w:val="nil"/>
          <w:bottom w:val="nil"/>
          <w:right w:val="nil"/>
          <w:between w:val="nil"/>
        </w:pBdr>
        <w:spacing w:after="0" w:line="360" w:lineRule="auto"/>
        <w:ind w:firstLine="0"/>
        <w:jc w:val="center"/>
        <w:rPr>
          <w:color w:val="000000"/>
          <w:sz w:val="24"/>
          <w:szCs w:val="24"/>
        </w:rPr>
      </w:pPr>
    </w:p>
    <w:p w:rsidR="0027310A" w:rsidRDefault="0027310A">
      <w:pPr>
        <w:widowControl w:val="0"/>
        <w:pBdr>
          <w:top w:val="nil"/>
          <w:left w:val="nil"/>
          <w:bottom w:val="nil"/>
          <w:right w:val="nil"/>
          <w:between w:val="nil"/>
        </w:pBdr>
        <w:spacing w:after="0" w:line="360" w:lineRule="auto"/>
        <w:ind w:firstLine="0"/>
        <w:jc w:val="center"/>
        <w:rPr>
          <w:color w:val="000000"/>
          <w:sz w:val="24"/>
          <w:szCs w:val="24"/>
        </w:rPr>
      </w:pPr>
    </w:p>
    <w:p w:rsidR="0027310A" w:rsidRDefault="00E1094C">
      <w:pPr>
        <w:widowControl w:val="0"/>
        <w:pBdr>
          <w:top w:val="nil"/>
          <w:left w:val="nil"/>
          <w:bottom w:val="nil"/>
          <w:right w:val="nil"/>
          <w:between w:val="nil"/>
        </w:pBdr>
        <w:spacing w:after="0" w:line="360" w:lineRule="auto"/>
        <w:ind w:firstLine="0"/>
        <w:jc w:val="center"/>
        <w:rPr>
          <w:b/>
          <w:smallCaps/>
          <w:color w:val="000000"/>
        </w:rPr>
      </w:pPr>
      <w:r>
        <w:rPr>
          <w:b/>
          <w:smallCaps/>
          <w:color w:val="000000"/>
        </w:rPr>
        <w:t>Київ – 2026</w:t>
      </w:r>
    </w:p>
    <w:p w:rsidR="0027310A" w:rsidRDefault="00DB111D">
      <w:pPr>
        <w:pBdr>
          <w:top w:val="nil"/>
          <w:left w:val="nil"/>
          <w:bottom w:val="nil"/>
          <w:right w:val="nil"/>
          <w:between w:val="nil"/>
        </w:pBdr>
        <w:spacing w:after="0" w:line="300" w:lineRule="auto"/>
        <w:ind w:firstLine="0"/>
        <w:jc w:val="center"/>
        <w:rPr>
          <w:b/>
          <w:color w:val="000000"/>
        </w:rPr>
      </w:pPr>
      <w:r>
        <w:br w:type="page"/>
      </w:r>
    </w:p>
    <w:p w:rsidR="0027310A" w:rsidRDefault="00DB111D">
      <w:pPr>
        <w:keepNext/>
        <w:keepLines/>
        <w:pBdr>
          <w:top w:val="nil"/>
          <w:left w:val="nil"/>
          <w:bottom w:val="nil"/>
          <w:right w:val="nil"/>
          <w:between w:val="nil"/>
        </w:pBdr>
        <w:ind w:firstLine="0"/>
        <w:jc w:val="center"/>
        <w:rPr>
          <w:b/>
          <w:smallCaps/>
          <w:color w:val="000000"/>
        </w:rPr>
      </w:pPr>
      <w:r>
        <w:rPr>
          <w:b/>
          <w:smallCaps/>
          <w:color w:val="000000"/>
        </w:rPr>
        <w:lastRenderedPageBreak/>
        <w:t>ПЕРЕДМОВА</w:t>
      </w:r>
    </w:p>
    <w:p w:rsidR="0027310A" w:rsidRDefault="00DB111D">
      <w:pPr>
        <w:ind w:firstLine="566"/>
        <w:rPr>
          <w:b/>
        </w:rPr>
      </w:pPr>
      <w:r>
        <w:rPr>
          <w:b/>
        </w:rPr>
        <w:t>РОЗРОБЛЕНО проєктною групою у складі:</w:t>
      </w:r>
    </w:p>
    <w:p w:rsidR="0027310A" w:rsidRDefault="00DB111D">
      <w:r>
        <w:t>1. Соловей Ольга Леонідівна, кандидат технічних наук, докторантка і доцент кафедри інформаційних технологій Київського національного університету будівництва і архітектури.</w:t>
      </w:r>
    </w:p>
    <w:p w:rsidR="0027310A" w:rsidRDefault="00DB111D">
      <w:r>
        <w:t xml:space="preserve">2. Бородавка Євгеній Володимирович, доктор технічних наук  за спеціальністю 05.13.06, професор, </w:t>
      </w:r>
      <w:r w:rsidR="0025364C">
        <w:t>завідувач</w:t>
      </w:r>
      <w:r w:rsidR="0025364C" w:rsidRPr="00763477">
        <w:t xml:space="preserve"> кафедри інформаційних технологій проєктування та прикладної математики</w:t>
      </w:r>
      <w:r w:rsidR="0025364C">
        <w:t xml:space="preserve"> </w:t>
      </w:r>
      <w:r>
        <w:t xml:space="preserve"> Київського національного університету будівництва і архітектури.</w:t>
      </w:r>
    </w:p>
    <w:p w:rsidR="0027310A" w:rsidRDefault="00DB111D">
      <w:r>
        <w:t>3. Гончаренко Тетяна Андріївна, доктор технічних наук за спеціальністю 05.13.06, професор, завідувачка кафедри інформаційних технологій Київського національного університету будівництва і архітектури.</w:t>
      </w:r>
    </w:p>
    <w:p w:rsidR="0027310A" w:rsidRDefault="00DB111D">
      <w:pPr>
        <w:spacing w:line="276" w:lineRule="auto"/>
        <w:ind w:firstLine="560"/>
        <w:rPr>
          <w:b/>
        </w:rPr>
      </w:pPr>
      <w:r>
        <w:t xml:space="preserve">4. </w:t>
      </w:r>
      <w:proofErr w:type="spellStart"/>
      <w:r>
        <w:t>Ачкасов</w:t>
      </w:r>
      <w:proofErr w:type="spellEnd"/>
      <w:r>
        <w:t xml:space="preserve"> Ігор Анатолійович, доктор технічних наук, професор</w:t>
      </w:r>
      <w:r w:rsidR="0025364C">
        <w:t xml:space="preserve"> за спеціальністю 05.13.22</w:t>
      </w:r>
      <w:r>
        <w:t xml:space="preserve">, професор кафедри інформаційних технологій Київського національного університету будівництва і архітектури </w:t>
      </w:r>
    </w:p>
    <w:p w:rsidR="0027310A" w:rsidRDefault="0027310A">
      <w:pPr>
        <w:spacing w:after="0" w:line="276" w:lineRule="auto"/>
        <w:ind w:left="720" w:firstLine="0"/>
        <w:rPr>
          <w:b/>
        </w:rPr>
      </w:pPr>
    </w:p>
    <w:p w:rsidR="0027310A" w:rsidRDefault="00DB111D">
      <w:pPr>
        <w:spacing w:after="0" w:line="276" w:lineRule="auto"/>
        <w:ind w:left="720" w:firstLine="0"/>
        <w:rPr>
          <w:b/>
        </w:rPr>
      </w:pPr>
      <w:proofErr w:type="spellStart"/>
      <w:r>
        <w:rPr>
          <w:b/>
        </w:rPr>
        <w:t>Стейкхолдерів</w:t>
      </w:r>
      <w:proofErr w:type="spellEnd"/>
      <w:r>
        <w:rPr>
          <w:b/>
        </w:rPr>
        <w:t>:</w:t>
      </w:r>
    </w:p>
    <w:p w:rsidR="0027310A" w:rsidRDefault="00DB111D">
      <w:pPr>
        <w:spacing w:after="0"/>
        <w:ind w:left="720" w:firstLine="20"/>
        <w:rPr>
          <w:b/>
        </w:rPr>
      </w:pPr>
      <w:r>
        <w:rPr>
          <w:b/>
        </w:rPr>
        <w:t>Академічна спільнота -</w:t>
      </w:r>
    </w:p>
    <w:p w:rsidR="0027310A" w:rsidRDefault="00DB111D">
      <w:pPr>
        <w:spacing w:after="0"/>
        <w:ind w:firstLine="720"/>
      </w:pPr>
      <w:r w:rsidRPr="00CF2F32">
        <w:t>Алексєєв Михайло Олександрович – доктор технічних наук, професор, завідувач кафедри програмного забезпечення комп'ютерних систем Національного  технічного університету «Дніпровська політехніка»</w:t>
      </w:r>
      <w:r>
        <w:t xml:space="preserve">  </w:t>
      </w:r>
    </w:p>
    <w:p w:rsidR="0027310A" w:rsidRDefault="00DB111D">
      <w:pPr>
        <w:spacing w:after="0"/>
      </w:pPr>
      <w:proofErr w:type="spellStart"/>
      <w:r>
        <w:t>Білощицький</w:t>
      </w:r>
      <w:proofErr w:type="spellEnd"/>
      <w:r>
        <w:t xml:space="preserve"> Андрій Олександрович  </w:t>
      </w:r>
      <w:r w:rsidR="0066291A">
        <w:t>– доктор технічних наук, професор,</w:t>
      </w:r>
      <w:r w:rsidR="0066291A">
        <w:rPr>
          <w:highlight w:val="white"/>
        </w:rPr>
        <w:t xml:space="preserve"> </w:t>
      </w:r>
      <w:r>
        <w:rPr>
          <w:highlight w:val="white"/>
        </w:rPr>
        <w:t xml:space="preserve">проректор з науки та інновацій </w:t>
      </w:r>
      <w:r>
        <w:t>ТОВ «</w:t>
      </w:r>
      <w:proofErr w:type="spellStart"/>
      <w:r>
        <w:t>Astana</w:t>
      </w:r>
      <w:proofErr w:type="spellEnd"/>
      <w:r>
        <w:t xml:space="preserve"> </w:t>
      </w:r>
      <w:r w:rsidR="00976924" w:rsidRPr="00976924">
        <w:t>IT</w:t>
      </w:r>
      <w:r w:rsidR="00976924">
        <w:t xml:space="preserve"> </w:t>
      </w:r>
      <w:r>
        <w:t>University», Казахстан</w:t>
      </w:r>
    </w:p>
    <w:p w:rsidR="0027310A" w:rsidRDefault="0027310A">
      <w:pPr>
        <w:spacing w:after="0" w:line="276" w:lineRule="auto"/>
        <w:ind w:firstLine="20"/>
      </w:pPr>
    </w:p>
    <w:p w:rsidR="0027310A" w:rsidRDefault="00DB111D">
      <w:pPr>
        <w:spacing w:after="0"/>
        <w:ind w:firstLine="560"/>
      </w:pPr>
      <w:r>
        <w:rPr>
          <w:b/>
        </w:rPr>
        <w:t>Роботодавці та/або представники професійної спільноти</w:t>
      </w:r>
      <w:r>
        <w:t>:</w:t>
      </w:r>
    </w:p>
    <w:p w:rsidR="0027310A" w:rsidRDefault="00DB111D">
      <w:pPr>
        <w:spacing w:after="0"/>
      </w:pPr>
      <w:proofErr w:type="spellStart"/>
      <w:r>
        <w:t>Вацкель</w:t>
      </w:r>
      <w:proofErr w:type="spellEnd"/>
      <w:r>
        <w:t xml:space="preserve"> Володимир Юрійович - генеральний директор ТОВ «АЙ ТІ-ЛІНКС СЕРВІС</w:t>
      </w:r>
      <w:r>
        <w:rPr>
          <w:b/>
        </w:rPr>
        <w:t>»</w:t>
      </w:r>
      <w:r>
        <w:t>, Україна</w:t>
      </w:r>
    </w:p>
    <w:p w:rsidR="006241F2" w:rsidRDefault="006241F2" w:rsidP="006241F2">
      <w:pPr>
        <w:spacing w:after="0"/>
      </w:pPr>
      <w:proofErr w:type="spellStart"/>
      <w:r>
        <w:t>Саченко</w:t>
      </w:r>
      <w:proofErr w:type="spellEnd"/>
      <w:r>
        <w:t xml:space="preserve"> Ілля Анатолійович – заступник директора ТОВ «</w:t>
      </w:r>
      <w:proofErr w:type="spellStart"/>
      <w:r>
        <w:t>Альтіс-Констракшн</w:t>
      </w:r>
      <w:proofErr w:type="spellEnd"/>
      <w:r>
        <w:t>», Україна</w:t>
      </w:r>
    </w:p>
    <w:p w:rsidR="0027310A" w:rsidRDefault="00976924">
      <w:pPr>
        <w:spacing w:after="0"/>
      </w:pPr>
      <w:proofErr w:type="spellStart"/>
      <w:r>
        <w:t>Березуцький</w:t>
      </w:r>
      <w:proofErr w:type="spellEnd"/>
      <w:r>
        <w:t xml:space="preserve"> Ігор Сергійович – представник компанії EPAM</w:t>
      </w:r>
    </w:p>
    <w:p w:rsidR="0027310A" w:rsidRDefault="0027310A">
      <w:pPr>
        <w:ind w:firstLine="0"/>
      </w:pPr>
    </w:p>
    <w:p w:rsidR="0027310A" w:rsidRDefault="00DB111D">
      <w:r>
        <w:rPr>
          <w:b/>
        </w:rPr>
        <w:t>Здобувачі</w:t>
      </w:r>
      <w:r>
        <w:t>:</w:t>
      </w:r>
    </w:p>
    <w:p w:rsidR="0027310A" w:rsidRPr="00E1094C" w:rsidRDefault="00E1094C">
      <w:pPr>
        <w:ind w:firstLine="560"/>
      </w:pPr>
      <w:r w:rsidRPr="00E1094C">
        <w:t>Остапчук Андрій</w:t>
      </w:r>
      <w:r w:rsidR="00DB111D" w:rsidRPr="00E1094C">
        <w:t xml:space="preserve"> —</w:t>
      </w:r>
      <w:r w:rsidR="00594251" w:rsidRPr="00E1094C">
        <w:t xml:space="preserve"> </w:t>
      </w:r>
      <w:r w:rsidR="00DB111D" w:rsidRPr="00E1094C">
        <w:t xml:space="preserve">здобувач </w:t>
      </w:r>
      <w:r w:rsidRPr="00E1094C">
        <w:t>ІІ</w:t>
      </w:r>
      <w:r w:rsidR="00DB111D" w:rsidRPr="00E1094C">
        <w:t xml:space="preserve"> рівня вищої освіти</w:t>
      </w:r>
      <w:r w:rsidRPr="00E1094C">
        <w:t xml:space="preserve">, 2025-2026 </w:t>
      </w:r>
      <w:proofErr w:type="spellStart"/>
      <w:r w:rsidRPr="00E1094C">
        <w:t>р.н</w:t>
      </w:r>
      <w:proofErr w:type="spellEnd"/>
      <w:r w:rsidRPr="00E1094C">
        <w:t>.</w:t>
      </w:r>
      <w:r w:rsidR="00DB111D" w:rsidRPr="00E1094C">
        <w:t xml:space="preserve">  </w:t>
      </w:r>
      <w:r w:rsidR="00DB111D" w:rsidRPr="00E1094C">
        <w:tab/>
      </w:r>
    </w:p>
    <w:p w:rsidR="0027310A" w:rsidRDefault="00E1094C">
      <w:r w:rsidRPr="00E1094C">
        <w:t xml:space="preserve">Лисенко Анастасія </w:t>
      </w:r>
      <w:r w:rsidR="00DB111D" w:rsidRPr="00E1094C">
        <w:t xml:space="preserve"> —</w:t>
      </w:r>
      <w:r w:rsidR="00594251" w:rsidRPr="00E1094C">
        <w:t xml:space="preserve"> </w:t>
      </w:r>
      <w:r w:rsidRPr="00E1094C">
        <w:t xml:space="preserve">здобувач ІІ рівня вищої освіти, 2025-2026 </w:t>
      </w:r>
      <w:proofErr w:type="spellStart"/>
      <w:r w:rsidRPr="00E1094C">
        <w:t>р.н</w:t>
      </w:r>
      <w:proofErr w:type="spellEnd"/>
      <w:r w:rsidRPr="00E1094C">
        <w:t xml:space="preserve">.  </w:t>
      </w:r>
      <w:r w:rsidR="00DB111D">
        <w:t xml:space="preserve">  </w:t>
      </w:r>
    </w:p>
    <w:p w:rsidR="0027310A" w:rsidRDefault="0027310A"/>
    <w:p w:rsidR="0027310A" w:rsidRDefault="0027310A"/>
    <w:p w:rsidR="0027310A" w:rsidRDefault="0027310A"/>
    <w:p w:rsidR="0027310A" w:rsidRDefault="00DB111D">
      <w:pPr>
        <w:keepNext/>
        <w:keepLines/>
        <w:pBdr>
          <w:top w:val="nil"/>
          <w:left w:val="nil"/>
          <w:bottom w:val="nil"/>
          <w:right w:val="nil"/>
          <w:between w:val="nil"/>
        </w:pBdr>
        <w:spacing w:after="0"/>
        <w:ind w:firstLine="0"/>
        <w:rPr>
          <w:b/>
          <w:color w:val="000000"/>
        </w:rPr>
      </w:pPr>
      <w:r>
        <w:rPr>
          <w:b/>
          <w:color w:val="000000"/>
        </w:rPr>
        <w:t xml:space="preserve">1. Профіль освітньої програми «Розподілені програмні системи і технології» зі спеціальності </w:t>
      </w:r>
      <w:r>
        <w:rPr>
          <w:b/>
        </w:rPr>
        <w:t>F2</w:t>
      </w:r>
      <w:r>
        <w:rPr>
          <w:b/>
          <w:color w:val="000000"/>
        </w:rPr>
        <w:t xml:space="preserve"> «Інженерія програмного забезпечення»</w:t>
      </w:r>
    </w:p>
    <w:p w:rsidR="0027310A" w:rsidRDefault="0027310A">
      <w:pPr>
        <w:keepNext/>
        <w:keepLines/>
        <w:pBdr>
          <w:top w:val="nil"/>
          <w:left w:val="nil"/>
          <w:bottom w:val="nil"/>
          <w:right w:val="nil"/>
          <w:between w:val="nil"/>
        </w:pBdr>
        <w:spacing w:after="0"/>
        <w:ind w:firstLine="0"/>
        <w:jc w:val="center"/>
        <w:rPr>
          <w:b/>
          <w:color w:val="000000"/>
        </w:rPr>
      </w:pPr>
    </w:p>
    <w:tbl>
      <w:tblPr>
        <w:tblStyle w:val="afffc"/>
        <w:tblW w:w="10152" w:type="dxa"/>
        <w:tblInd w:w="-441"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000" w:firstRow="0" w:lastRow="0" w:firstColumn="0" w:lastColumn="0" w:noHBand="0" w:noVBand="0"/>
      </w:tblPr>
      <w:tblGrid>
        <w:gridCol w:w="2970"/>
        <w:gridCol w:w="1065"/>
        <w:gridCol w:w="6117"/>
      </w:tblGrid>
      <w:tr w:rsidR="0027310A" w:rsidTr="00CF2F32">
        <w:trPr>
          <w:trHeight w:val="196"/>
        </w:trPr>
        <w:tc>
          <w:tcPr>
            <w:tcW w:w="10152" w:type="dxa"/>
            <w:gridSpan w:val="3"/>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center"/>
              <w:rPr>
                <w:b/>
                <w:smallCaps/>
                <w:color w:val="000000"/>
              </w:rPr>
            </w:pPr>
            <w:r>
              <w:rPr>
                <w:b/>
                <w:color w:val="000000"/>
                <w:sz w:val="28"/>
                <w:szCs w:val="28"/>
              </w:rPr>
              <w:t>1 — Загальна інформація</w:t>
            </w:r>
          </w:p>
        </w:tc>
      </w:tr>
      <w:tr w:rsidR="0027310A" w:rsidTr="00CF2F32">
        <w:tc>
          <w:tcPr>
            <w:tcW w:w="2970" w:type="dxa"/>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left"/>
              <w:rPr>
                <w:b/>
                <w:smallCaps/>
                <w:color w:val="000000"/>
                <w:sz w:val="28"/>
                <w:szCs w:val="28"/>
              </w:rPr>
            </w:pPr>
            <w:r>
              <w:rPr>
                <w:b/>
                <w:color w:val="000000"/>
                <w:sz w:val="28"/>
                <w:szCs w:val="28"/>
              </w:rPr>
              <w:t>Повна назва вищого навчального закладу та структурного підрозділу</w:t>
            </w:r>
          </w:p>
        </w:tc>
        <w:tc>
          <w:tcPr>
            <w:tcW w:w="7182" w:type="dxa"/>
            <w:gridSpan w:val="2"/>
            <w:tcBorders>
              <w:top w:val="single" w:sz="4" w:space="0" w:color="000000"/>
              <w:left w:val="single" w:sz="4" w:space="0" w:color="000000"/>
              <w:bottom w:val="single" w:sz="4" w:space="0" w:color="000000"/>
              <w:right w:val="single" w:sz="4" w:space="0" w:color="000000"/>
            </w:tcBorders>
            <w:vAlign w:val="center"/>
          </w:tcPr>
          <w:p w:rsidR="0027310A" w:rsidRDefault="00DB111D" w:rsidP="00CF2F32">
            <w:pPr>
              <w:pBdr>
                <w:top w:val="nil"/>
                <w:left w:val="nil"/>
                <w:bottom w:val="nil"/>
                <w:right w:val="nil"/>
                <w:between w:val="nil"/>
              </w:pBdr>
              <w:ind w:right="141" w:firstLine="0"/>
              <w:rPr>
                <w:smallCaps/>
                <w:color w:val="000000"/>
                <w:sz w:val="28"/>
                <w:szCs w:val="28"/>
              </w:rPr>
            </w:pPr>
            <w:r>
              <w:rPr>
                <w:color w:val="000000"/>
                <w:sz w:val="28"/>
                <w:szCs w:val="28"/>
              </w:rPr>
              <w:t xml:space="preserve">Київський національний університет будівництва і архітектури, факультет автоматизації і інформаційних технологій, </w:t>
            </w:r>
            <w:r>
              <w:rPr>
                <w:sz w:val="28"/>
                <w:szCs w:val="28"/>
              </w:rPr>
              <w:t>кафедра інформаційних технологій</w:t>
            </w:r>
          </w:p>
        </w:tc>
      </w:tr>
      <w:tr w:rsidR="0027310A" w:rsidTr="00CF2F32">
        <w:tc>
          <w:tcPr>
            <w:tcW w:w="2970" w:type="dxa"/>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left"/>
              <w:rPr>
                <w:b/>
                <w:smallCaps/>
                <w:color w:val="000000"/>
                <w:sz w:val="28"/>
                <w:szCs w:val="28"/>
              </w:rPr>
            </w:pPr>
            <w:r>
              <w:rPr>
                <w:b/>
                <w:color w:val="000000"/>
                <w:sz w:val="28"/>
                <w:szCs w:val="28"/>
              </w:rPr>
              <w:t>Ступінь вищої освіти та назва кваліфікації мовою оригіналу</w:t>
            </w:r>
          </w:p>
        </w:tc>
        <w:tc>
          <w:tcPr>
            <w:tcW w:w="7182" w:type="dxa"/>
            <w:gridSpan w:val="2"/>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rPr>
                <w:smallCaps/>
                <w:color w:val="000000"/>
                <w:sz w:val="28"/>
                <w:szCs w:val="28"/>
              </w:rPr>
            </w:pPr>
            <w:r>
              <w:rPr>
                <w:color w:val="000000"/>
                <w:sz w:val="28"/>
                <w:szCs w:val="28"/>
              </w:rPr>
              <w:t>Другий (магістерський) рівень</w:t>
            </w:r>
          </w:p>
          <w:p w:rsidR="0027310A" w:rsidRDefault="00DB111D">
            <w:pPr>
              <w:ind w:right="145" w:firstLine="0"/>
              <w:rPr>
                <w:smallCaps/>
                <w:color w:val="000000"/>
                <w:sz w:val="28"/>
                <w:szCs w:val="28"/>
              </w:rPr>
            </w:pPr>
            <w:r>
              <w:rPr>
                <w:sz w:val="28"/>
                <w:szCs w:val="28"/>
              </w:rPr>
              <w:t>Магістр з інженерії програмного забезпечення</w:t>
            </w:r>
          </w:p>
        </w:tc>
      </w:tr>
      <w:tr w:rsidR="0027310A" w:rsidTr="00CF2F32">
        <w:tc>
          <w:tcPr>
            <w:tcW w:w="2970" w:type="dxa"/>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left"/>
              <w:rPr>
                <w:b/>
                <w:smallCaps/>
                <w:color w:val="000000"/>
                <w:sz w:val="28"/>
                <w:szCs w:val="28"/>
              </w:rPr>
            </w:pPr>
            <w:r>
              <w:rPr>
                <w:b/>
                <w:color w:val="000000"/>
                <w:sz w:val="28"/>
                <w:szCs w:val="28"/>
              </w:rPr>
              <w:t>Форма здобуття освіти</w:t>
            </w:r>
          </w:p>
        </w:tc>
        <w:tc>
          <w:tcPr>
            <w:tcW w:w="7182" w:type="dxa"/>
            <w:gridSpan w:val="2"/>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rPr>
                <w:smallCaps/>
                <w:color w:val="000000"/>
                <w:sz w:val="28"/>
                <w:szCs w:val="28"/>
              </w:rPr>
            </w:pPr>
            <w:r>
              <w:rPr>
                <w:color w:val="000000"/>
                <w:sz w:val="28"/>
                <w:szCs w:val="28"/>
              </w:rPr>
              <w:t>Денна</w:t>
            </w:r>
          </w:p>
        </w:tc>
      </w:tr>
      <w:tr w:rsidR="0027310A" w:rsidTr="00CF2F32">
        <w:tc>
          <w:tcPr>
            <w:tcW w:w="2970" w:type="dxa"/>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left"/>
              <w:rPr>
                <w:b/>
                <w:smallCaps/>
                <w:color w:val="000000"/>
                <w:sz w:val="28"/>
                <w:szCs w:val="28"/>
              </w:rPr>
            </w:pPr>
            <w:r>
              <w:rPr>
                <w:b/>
                <w:color w:val="000000"/>
                <w:sz w:val="28"/>
                <w:szCs w:val="28"/>
              </w:rPr>
              <w:t>Офіційна назва освітньої програми</w:t>
            </w:r>
          </w:p>
        </w:tc>
        <w:tc>
          <w:tcPr>
            <w:tcW w:w="7182" w:type="dxa"/>
            <w:gridSpan w:val="2"/>
            <w:tcBorders>
              <w:top w:val="single" w:sz="4" w:space="0" w:color="000000"/>
              <w:left w:val="single" w:sz="4" w:space="0" w:color="000000"/>
              <w:bottom w:val="single" w:sz="4" w:space="0" w:color="000000"/>
              <w:right w:val="single" w:sz="4" w:space="0" w:color="000000"/>
            </w:tcBorders>
            <w:vAlign w:val="center"/>
          </w:tcPr>
          <w:p w:rsidR="0027310A" w:rsidRDefault="00DB111D">
            <w:pPr>
              <w:ind w:right="145" w:firstLine="0"/>
              <w:rPr>
                <w:sz w:val="28"/>
                <w:szCs w:val="28"/>
              </w:rPr>
            </w:pPr>
            <w:r>
              <w:rPr>
                <w:sz w:val="28"/>
                <w:szCs w:val="28"/>
              </w:rPr>
              <w:t>Розподілені програмні системи і технології</w:t>
            </w:r>
          </w:p>
          <w:p w:rsidR="0027310A" w:rsidRDefault="0027310A">
            <w:pPr>
              <w:ind w:right="145" w:firstLine="0"/>
              <w:rPr>
                <w:sz w:val="28"/>
                <w:szCs w:val="28"/>
              </w:rPr>
            </w:pPr>
          </w:p>
        </w:tc>
      </w:tr>
      <w:tr w:rsidR="0027310A" w:rsidTr="00CF2F32">
        <w:tc>
          <w:tcPr>
            <w:tcW w:w="2970" w:type="dxa"/>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left"/>
              <w:rPr>
                <w:b/>
                <w:smallCaps/>
                <w:color w:val="000000"/>
                <w:sz w:val="28"/>
                <w:szCs w:val="28"/>
              </w:rPr>
            </w:pPr>
            <w:r>
              <w:rPr>
                <w:b/>
                <w:color w:val="000000"/>
                <w:sz w:val="28"/>
                <w:szCs w:val="28"/>
              </w:rPr>
              <w:t>Тип диплому та обсяг освітньої програми</w:t>
            </w:r>
          </w:p>
        </w:tc>
        <w:tc>
          <w:tcPr>
            <w:tcW w:w="7182" w:type="dxa"/>
            <w:gridSpan w:val="2"/>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tabs>
                <w:tab w:val="left" w:pos="5881"/>
              </w:tabs>
              <w:ind w:right="190" w:firstLine="0"/>
              <w:rPr>
                <w:color w:val="000000"/>
                <w:sz w:val="28"/>
                <w:szCs w:val="28"/>
              </w:rPr>
            </w:pPr>
            <w:r>
              <w:rPr>
                <w:color w:val="000000"/>
                <w:sz w:val="28"/>
                <w:szCs w:val="28"/>
              </w:rPr>
              <w:t xml:space="preserve">Диплом магістра, одиничний, 90 кредитів ЄКТС, </w:t>
            </w:r>
          </w:p>
          <w:p w:rsidR="0027310A" w:rsidRDefault="00DB111D">
            <w:pPr>
              <w:pBdr>
                <w:top w:val="nil"/>
                <w:left w:val="nil"/>
                <w:bottom w:val="nil"/>
                <w:right w:val="nil"/>
                <w:between w:val="nil"/>
              </w:pBdr>
              <w:ind w:firstLine="0"/>
              <w:rPr>
                <w:smallCaps/>
                <w:color w:val="000000"/>
                <w:sz w:val="28"/>
                <w:szCs w:val="28"/>
              </w:rPr>
            </w:pPr>
            <w:r>
              <w:rPr>
                <w:color w:val="000000"/>
                <w:sz w:val="28"/>
                <w:szCs w:val="28"/>
              </w:rPr>
              <w:t>термін навчання — 1 рік і 4 місяці</w:t>
            </w:r>
          </w:p>
        </w:tc>
      </w:tr>
      <w:tr w:rsidR="0027310A" w:rsidTr="00CF2F32">
        <w:tc>
          <w:tcPr>
            <w:tcW w:w="2970" w:type="dxa"/>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left"/>
              <w:rPr>
                <w:b/>
                <w:smallCaps/>
                <w:color w:val="000000"/>
                <w:sz w:val="28"/>
                <w:szCs w:val="28"/>
              </w:rPr>
            </w:pPr>
            <w:r>
              <w:rPr>
                <w:b/>
                <w:color w:val="000000"/>
                <w:sz w:val="28"/>
                <w:szCs w:val="28"/>
              </w:rPr>
              <w:t>Наявність акредитації</w:t>
            </w:r>
          </w:p>
        </w:tc>
        <w:tc>
          <w:tcPr>
            <w:tcW w:w="7182" w:type="dxa"/>
            <w:gridSpan w:val="2"/>
            <w:tcBorders>
              <w:top w:val="single" w:sz="4" w:space="0" w:color="000000"/>
              <w:left w:val="single" w:sz="4" w:space="0" w:color="000000"/>
              <w:bottom w:val="single" w:sz="4" w:space="0" w:color="000000"/>
              <w:right w:val="single" w:sz="4" w:space="0" w:color="000000"/>
            </w:tcBorders>
            <w:vAlign w:val="center"/>
          </w:tcPr>
          <w:p w:rsidR="0027310A" w:rsidRDefault="00DB111D">
            <w:pPr>
              <w:ind w:firstLine="0"/>
              <w:rPr>
                <w:sz w:val="28"/>
                <w:szCs w:val="28"/>
              </w:rPr>
            </w:pPr>
            <w:r>
              <w:rPr>
                <w:sz w:val="28"/>
                <w:szCs w:val="28"/>
              </w:rPr>
              <w:t>Сертифікат про акредитацію освітньої програми № 931, дійсний до 01.07.2026</w:t>
            </w:r>
          </w:p>
        </w:tc>
      </w:tr>
      <w:tr w:rsidR="0027310A" w:rsidTr="00CF2F32">
        <w:tc>
          <w:tcPr>
            <w:tcW w:w="2970" w:type="dxa"/>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left"/>
              <w:rPr>
                <w:b/>
                <w:smallCaps/>
                <w:color w:val="000000"/>
                <w:sz w:val="28"/>
                <w:szCs w:val="28"/>
              </w:rPr>
            </w:pPr>
            <w:r>
              <w:rPr>
                <w:b/>
                <w:color w:val="000000"/>
                <w:sz w:val="28"/>
                <w:szCs w:val="28"/>
              </w:rPr>
              <w:t>Цикл/рівень</w:t>
            </w:r>
          </w:p>
        </w:tc>
        <w:tc>
          <w:tcPr>
            <w:tcW w:w="7182" w:type="dxa"/>
            <w:gridSpan w:val="2"/>
            <w:tcBorders>
              <w:top w:val="single" w:sz="4" w:space="0" w:color="000000"/>
              <w:left w:val="single" w:sz="4" w:space="0" w:color="000000"/>
              <w:bottom w:val="single" w:sz="4" w:space="0" w:color="000000"/>
              <w:right w:val="single" w:sz="4" w:space="0" w:color="000000"/>
            </w:tcBorders>
            <w:vAlign w:val="center"/>
          </w:tcPr>
          <w:p w:rsidR="0027310A" w:rsidRDefault="00DB111D">
            <w:pPr>
              <w:ind w:left="108" w:right="145" w:firstLine="0"/>
              <w:rPr>
                <w:smallCaps/>
                <w:color w:val="000000"/>
                <w:sz w:val="28"/>
                <w:szCs w:val="28"/>
                <w:highlight w:val="yellow"/>
              </w:rPr>
            </w:pPr>
            <w:r>
              <w:rPr>
                <w:sz w:val="28"/>
                <w:szCs w:val="28"/>
              </w:rPr>
              <w:t>НРК України – 7 рівень, FQ-EHEA – другий цикл, QF-LLL – 7 рівень.</w:t>
            </w:r>
          </w:p>
        </w:tc>
      </w:tr>
      <w:tr w:rsidR="0027310A" w:rsidTr="00CF2F32">
        <w:tc>
          <w:tcPr>
            <w:tcW w:w="2970" w:type="dxa"/>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left"/>
              <w:rPr>
                <w:b/>
                <w:smallCaps/>
                <w:color w:val="000000"/>
                <w:sz w:val="28"/>
                <w:szCs w:val="28"/>
              </w:rPr>
            </w:pPr>
            <w:r>
              <w:rPr>
                <w:b/>
                <w:color w:val="000000"/>
                <w:sz w:val="28"/>
                <w:szCs w:val="28"/>
              </w:rPr>
              <w:t>Передумови</w:t>
            </w:r>
          </w:p>
        </w:tc>
        <w:tc>
          <w:tcPr>
            <w:tcW w:w="7182" w:type="dxa"/>
            <w:gridSpan w:val="2"/>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left="15" w:right="142" w:firstLine="0"/>
              <w:rPr>
                <w:color w:val="000000"/>
                <w:sz w:val="28"/>
                <w:szCs w:val="28"/>
              </w:rPr>
            </w:pPr>
            <w:r>
              <w:rPr>
                <w:color w:val="000000"/>
                <w:sz w:val="28"/>
                <w:szCs w:val="28"/>
              </w:rPr>
              <w:t xml:space="preserve">Умови вступу визначаються «Правилами прийому до Київського національного університету будівництва і архітектури», затвердженими Вченою радою.  </w:t>
            </w:r>
          </w:p>
          <w:p w:rsidR="0027310A" w:rsidRDefault="00DB111D">
            <w:pPr>
              <w:pBdr>
                <w:top w:val="nil"/>
                <w:left w:val="nil"/>
                <w:bottom w:val="nil"/>
                <w:right w:val="nil"/>
                <w:between w:val="nil"/>
              </w:pBdr>
              <w:ind w:left="15" w:right="142" w:firstLine="0"/>
              <w:rPr>
                <w:color w:val="000000"/>
                <w:sz w:val="28"/>
                <w:szCs w:val="28"/>
              </w:rPr>
            </w:pPr>
            <w:r>
              <w:rPr>
                <w:color w:val="000000"/>
                <w:sz w:val="28"/>
                <w:szCs w:val="28"/>
              </w:rPr>
              <w:t xml:space="preserve">Для здобуття  освітнього ступеня «магістр» за спеціальністю </w:t>
            </w:r>
            <w:r>
              <w:rPr>
                <w:sz w:val="28"/>
                <w:szCs w:val="28"/>
              </w:rPr>
              <w:t>F2</w:t>
            </w:r>
            <w:r>
              <w:rPr>
                <w:color w:val="000000"/>
                <w:sz w:val="28"/>
                <w:szCs w:val="28"/>
              </w:rPr>
              <w:t xml:space="preserve"> «Інженерія програмного забезпечення»  можуть вступати особи, які здобули освітній ступень «бакалавр» та відповідають умовам прийому до закладів вищої освіти поточного року, затверджених Міністерством освіти та науки України.</w:t>
            </w:r>
          </w:p>
          <w:p w:rsidR="0027310A" w:rsidRDefault="00DB111D">
            <w:pPr>
              <w:ind w:left="15" w:right="145" w:firstLine="0"/>
              <w:rPr>
                <w:smallCaps/>
                <w:color w:val="000000"/>
                <w:sz w:val="28"/>
                <w:szCs w:val="28"/>
                <w:highlight w:val="yellow"/>
              </w:rPr>
            </w:pPr>
            <w:r>
              <w:rPr>
                <w:sz w:val="28"/>
                <w:szCs w:val="28"/>
              </w:rPr>
              <w:t xml:space="preserve">Програма фахових вступних випробувань для осіб, що здобули попередній рівень вищої освіти за іншими спеціальностями повинна передбачати перевірку володіння особою спеціальними (фаховими) компетентностями та результатами навчання, що визначені стандартом вищої освіти зі спеціальності F2 «Інженерія програмного забезпечення» галузі знань F «Інформаційні технології» для першого (бакалаврського) </w:t>
            </w:r>
            <w:r>
              <w:rPr>
                <w:sz w:val="28"/>
                <w:szCs w:val="28"/>
              </w:rPr>
              <w:lastRenderedPageBreak/>
              <w:t>рівня вищої освіти.</w:t>
            </w:r>
          </w:p>
        </w:tc>
      </w:tr>
      <w:tr w:rsidR="0027310A" w:rsidTr="00CF2F32">
        <w:tc>
          <w:tcPr>
            <w:tcW w:w="2970" w:type="dxa"/>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left"/>
              <w:rPr>
                <w:b/>
                <w:smallCaps/>
                <w:color w:val="000000"/>
                <w:sz w:val="28"/>
                <w:szCs w:val="28"/>
              </w:rPr>
            </w:pPr>
            <w:r>
              <w:rPr>
                <w:b/>
                <w:color w:val="000000"/>
                <w:sz w:val="28"/>
                <w:szCs w:val="28"/>
              </w:rPr>
              <w:lastRenderedPageBreak/>
              <w:t>Мова(и) викладання</w:t>
            </w:r>
          </w:p>
        </w:tc>
        <w:tc>
          <w:tcPr>
            <w:tcW w:w="7182" w:type="dxa"/>
            <w:gridSpan w:val="2"/>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rPr>
                <w:smallCaps/>
                <w:color w:val="000000"/>
                <w:sz w:val="28"/>
                <w:szCs w:val="28"/>
              </w:rPr>
            </w:pPr>
            <w:r>
              <w:rPr>
                <w:color w:val="000000"/>
                <w:sz w:val="28"/>
                <w:szCs w:val="28"/>
              </w:rPr>
              <w:t>Українська мов</w:t>
            </w:r>
            <w:r>
              <w:rPr>
                <w:sz w:val="28"/>
                <w:szCs w:val="28"/>
              </w:rPr>
              <w:t>а</w:t>
            </w:r>
          </w:p>
        </w:tc>
      </w:tr>
      <w:tr w:rsidR="0027310A" w:rsidTr="00CF2F32">
        <w:tc>
          <w:tcPr>
            <w:tcW w:w="2970" w:type="dxa"/>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left"/>
              <w:rPr>
                <w:b/>
                <w:smallCaps/>
                <w:color w:val="000000"/>
                <w:sz w:val="28"/>
                <w:szCs w:val="28"/>
              </w:rPr>
            </w:pPr>
            <w:r>
              <w:rPr>
                <w:b/>
                <w:color w:val="000000"/>
                <w:sz w:val="28"/>
                <w:szCs w:val="28"/>
              </w:rPr>
              <w:t>Термін дії освітньої програми</w:t>
            </w:r>
          </w:p>
        </w:tc>
        <w:tc>
          <w:tcPr>
            <w:tcW w:w="7182" w:type="dxa"/>
            <w:gridSpan w:val="2"/>
            <w:tcBorders>
              <w:top w:val="single" w:sz="4" w:space="0" w:color="000000"/>
              <w:left w:val="single" w:sz="4" w:space="0" w:color="000000"/>
              <w:bottom w:val="single" w:sz="4" w:space="0" w:color="000000"/>
              <w:right w:val="single" w:sz="4" w:space="0" w:color="000000"/>
            </w:tcBorders>
            <w:vAlign w:val="center"/>
          </w:tcPr>
          <w:p w:rsidR="0027310A" w:rsidRDefault="00DB111D">
            <w:pPr>
              <w:ind w:right="145" w:firstLine="0"/>
              <w:rPr>
                <w:smallCaps/>
                <w:color w:val="000000"/>
                <w:sz w:val="28"/>
                <w:szCs w:val="28"/>
                <w:highlight w:val="yellow"/>
              </w:rPr>
            </w:pPr>
            <w:r>
              <w:rPr>
                <w:sz w:val="28"/>
                <w:szCs w:val="28"/>
              </w:rPr>
              <w:t>Дійсний  до 01.07.2026</w:t>
            </w:r>
          </w:p>
        </w:tc>
      </w:tr>
      <w:tr w:rsidR="0027310A" w:rsidTr="00CF2F32">
        <w:trPr>
          <w:trHeight w:val="1203"/>
        </w:trPr>
        <w:tc>
          <w:tcPr>
            <w:tcW w:w="2970" w:type="dxa"/>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left"/>
              <w:rPr>
                <w:b/>
                <w:smallCaps/>
                <w:color w:val="000000"/>
                <w:sz w:val="28"/>
                <w:szCs w:val="28"/>
              </w:rPr>
            </w:pPr>
            <w:r>
              <w:rPr>
                <w:b/>
                <w:color w:val="000000"/>
                <w:sz w:val="28"/>
                <w:szCs w:val="28"/>
              </w:rPr>
              <w:t>Інтернет-адреса постійного розміщення опису освітньої програми</w:t>
            </w:r>
          </w:p>
        </w:tc>
        <w:tc>
          <w:tcPr>
            <w:tcW w:w="7182" w:type="dxa"/>
            <w:gridSpan w:val="2"/>
            <w:tcBorders>
              <w:top w:val="single" w:sz="4" w:space="0" w:color="000000"/>
              <w:left w:val="single" w:sz="4" w:space="0" w:color="000000"/>
              <w:bottom w:val="single" w:sz="4" w:space="0" w:color="000000"/>
              <w:right w:val="single" w:sz="4" w:space="0" w:color="000000"/>
            </w:tcBorders>
            <w:vAlign w:val="center"/>
          </w:tcPr>
          <w:p w:rsidR="0027310A" w:rsidRDefault="00B648C1">
            <w:pPr>
              <w:tabs>
                <w:tab w:val="left" w:pos="5881"/>
              </w:tabs>
              <w:ind w:left="4" w:right="190" w:firstLine="0"/>
              <w:rPr>
                <w:sz w:val="28"/>
                <w:szCs w:val="28"/>
              </w:rPr>
            </w:pPr>
            <w:hyperlink r:id="rId10">
              <w:r w:rsidR="00DB111D">
                <w:rPr>
                  <w:color w:val="0000FF"/>
                  <w:sz w:val="28"/>
                  <w:szCs w:val="28"/>
                  <w:u w:val="single"/>
                </w:rPr>
                <w:t>https://www.knuba.edu.ua/about/administrativni-pidrozdili/centr-z-pitan-zabezpechennya-yakosti-osviti/viddil-licenzuvannya-ta-akreditaciyi/kat_op_24_25/</w:t>
              </w:r>
            </w:hyperlink>
            <w:r w:rsidR="00DB111D">
              <w:rPr>
                <w:sz w:val="28"/>
                <w:szCs w:val="28"/>
              </w:rPr>
              <w:t xml:space="preserve"> </w:t>
            </w:r>
          </w:p>
          <w:p w:rsidR="0027310A" w:rsidRDefault="00B648C1">
            <w:pPr>
              <w:pBdr>
                <w:top w:val="nil"/>
                <w:left w:val="nil"/>
                <w:bottom w:val="nil"/>
                <w:right w:val="nil"/>
                <w:between w:val="nil"/>
              </w:pBdr>
              <w:ind w:firstLine="0"/>
              <w:rPr>
                <w:sz w:val="28"/>
                <w:szCs w:val="28"/>
                <w:highlight w:val="yellow"/>
              </w:rPr>
            </w:pPr>
            <w:hyperlink r:id="rId11">
              <w:r w:rsidR="00DB111D">
                <w:rPr>
                  <w:color w:val="0000FF"/>
                  <w:sz w:val="28"/>
                  <w:szCs w:val="28"/>
                  <w:u w:val="single"/>
                </w:rPr>
                <w:t>https://www.knuba.edu.ua/faculties/fait/kafedri-fait/kafedra-it/</w:t>
              </w:r>
            </w:hyperlink>
            <w:r w:rsidR="00DB111D">
              <w:rPr>
                <w:sz w:val="28"/>
                <w:szCs w:val="28"/>
              </w:rPr>
              <w:t xml:space="preserve"> </w:t>
            </w:r>
          </w:p>
        </w:tc>
      </w:tr>
      <w:tr w:rsidR="0027310A" w:rsidTr="00CF2F32">
        <w:trPr>
          <w:trHeight w:val="57"/>
        </w:trPr>
        <w:tc>
          <w:tcPr>
            <w:tcW w:w="10152" w:type="dxa"/>
            <w:gridSpan w:val="3"/>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center"/>
              <w:rPr>
                <w:b/>
                <w:smallCaps/>
                <w:color w:val="000000"/>
                <w:sz w:val="24"/>
                <w:szCs w:val="24"/>
              </w:rPr>
            </w:pPr>
            <w:r>
              <w:rPr>
                <w:b/>
                <w:color w:val="000000"/>
                <w:sz w:val="28"/>
                <w:szCs w:val="28"/>
              </w:rPr>
              <w:t>2 — Мета освітньої програми</w:t>
            </w:r>
          </w:p>
        </w:tc>
      </w:tr>
      <w:tr w:rsidR="0027310A" w:rsidTr="00CF2F32">
        <w:tc>
          <w:tcPr>
            <w:tcW w:w="10152" w:type="dxa"/>
            <w:gridSpan w:val="3"/>
            <w:tcBorders>
              <w:top w:val="single" w:sz="4" w:space="0" w:color="000000"/>
              <w:left w:val="single" w:sz="4" w:space="0" w:color="000000"/>
              <w:bottom w:val="single" w:sz="4" w:space="0" w:color="000000"/>
              <w:right w:val="single" w:sz="4" w:space="0" w:color="000000"/>
            </w:tcBorders>
            <w:vAlign w:val="center"/>
          </w:tcPr>
          <w:p w:rsidR="0027310A" w:rsidRDefault="00DB111D">
            <w:pPr>
              <w:spacing w:line="264" w:lineRule="auto"/>
              <w:ind w:right="142" w:firstLine="0"/>
              <w:rPr>
                <w:smallCaps/>
                <w:color w:val="000000"/>
                <w:sz w:val="28"/>
                <w:szCs w:val="28"/>
              </w:rPr>
            </w:pPr>
            <w:r>
              <w:rPr>
                <w:sz w:val="28"/>
                <w:szCs w:val="28"/>
              </w:rPr>
              <w:t>Формування загальних та професійних компетентностей конкурентоздатних на ринку праці в Україні та за її межами фахівців з інженерії програмного забезпечення, здатних ставити та розв’язувати складні задачі і проблеми з розроблення, забезпечення якості, впровадження та супроводу програмних засобів, що передбачає проведення досліджень та/або здійснення інновацій та характеризується невизначеністю умов і вимог.</w:t>
            </w:r>
          </w:p>
        </w:tc>
      </w:tr>
      <w:tr w:rsidR="0027310A" w:rsidTr="00CF2F32">
        <w:trPr>
          <w:trHeight w:val="112"/>
        </w:trPr>
        <w:tc>
          <w:tcPr>
            <w:tcW w:w="10152" w:type="dxa"/>
            <w:gridSpan w:val="3"/>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center"/>
              <w:rPr>
                <w:b/>
                <w:smallCaps/>
                <w:color w:val="000000"/>
                <w:sz w:val="24"/>
                <w:szCs w:val="24"/>
              </w:rPr>
            </w:pPr>
            <w:r>
              <w:rPr>
                <w:b/>
                <w:color w:val="000000"/>
                <w:sz w:val="28"/>
                <w:szCs w:val="28"/>
              </w:rPr>
              <w:t>3 — Характеристика освітньої програми</w:t>
            </w:r>
          </w:p>
        </w:tc>
      </w:tr>
      <w:tr w:rsidR="0027310A" w:rsidTr="00CF2F32">
        <w:tc>
          <w:tcPr>
            <w:tcW w:w="2970" w:type="dxa"/>
            <w:tcBorders>
              <w:top w:val="single" w:sz="4" w:space="0" w:color="000000"/>
              <w:left w:val="single" w:sz="4" w:space="0" w:color="000000"/>
              <w:right w:val="single" w:sz="4" w:space="0" w:color="000000"/>
            </w:tcBorders>
            <w:vAlign w:val="center"/>
          </w:tcPr>
          <w:p w:rsidR="0027310A" w:rsidRDefault="00DB111D">
            <w:pPr>
              <w:pBdr>
                <w:top w:val="nil"/>
                <w:left w:val="nil"/>
                <w:bottom w:val="nil"/>
                <w:right w:val="nil"/>
                <w:between w:val="nil"/>
              </w:pBdr>
              <w:ind w:firstLine="0"/>
              <w:jc w:val="left"/>
              <w:rPr>
                <w:b/>
                <w:smallCaps/>
                <w:color w:val="000000"/>
                <w:sz w:val="28"/>
                <w:szCs w:val="28"/>
              </w:rPr>
            </w:pPr>
            <w:r>
              <w:rPr>
                <w:b/>
                <w:color w:val="000000"/>
                <w:sz w:val="28"/>
                <w:szCs w:val="28"/>
              </w:rPr>
              <w:t xml:space="preserve">Предметна область (галузь знань, спеціальність) </w:t>
            </w:r>
          </w:p>
        </w:tc>
        <w:tc>
          <w:tcPr>
            <w:tcW w:w="7182" w:type="dxa"/>
            <w:gridSpan w:val="2"/>
            <w:tcBorders>
              <w:top w:val="single" w:sz="4" w:space="0" w:color="000000"/>
              <w:left w:val="single" w:sz="4" w:space="0" w:color="000000"/>
              <w:right w:val="single" w:sz="4" w:space="0" w:color="000000"/>
            </w:tcBorders>
            <w:vAlign w:val="center"/>
          </w:tcPr>
          <w:p w:rsidR="0027310A" w:rsidRDefault="00DB111D">
            <w:pPr>
              <w:pBdr>
                <w:top w:val="nil"/>
                <w:left w:val="nil"/>
                <w:bottom w:val="nil"/>
                <w:right w:val="nil"/>
                <w:between w:val="nil"/>
              </w:pBdr>
              <w:ind w:firstLine="0"/>
              <w:rPr>
                <w:smallCaps/>
                <w:color w:val="000000"/>
                <w:sz w:val="28"/>
                <w:szCs w:val="28"/>
              </w:rPr>
            </w:pPr>
            <w:r>
              <w:rPr>
                <w:color w:val="000000"/>
                <w:sz w:val="28"/>
                <w:szCs w:val="28"/>
              </w:rPr>
              <w:t>Галузь знань 12 «Інформаційні технології»</w:t>
            </w:r>
          </w:p>
          <w:p w:rsidR="0027310A" w:rsidRDefault="00DB111D">
            <w:pPr>
              <w:pBdr>
                <w:top w:val="nil"/>
                <w:left w:val="nil"/>
                <w:bottom w:val="nil"/>
                <w:right w:val="nil"/>
                <w:between w:val="nil"/>
              </w:pBdr>
              <w:ind w:firstLine="0"/>
              <w:rPr>
                <w:b/>
                <w:smallCaps/>
                <w:color w:val="000000"/>
                <w:sz w:val="28"/>
                <w:szCs w:val="28"/>
              </w:rPr>
            </w:pPr>
            <w:r>
              <w:rPr>
                <w:color w:val="000000"/>
                <w:sz w:val="28"/>
                <w:szCs w:val="28"/>
              </w:rPr>
              <w:t xml:space="preserve">Спеціальність </w:t>
            </w:r>
            <w:r>
              <w:rPr>
                <w:sz w:val="28"/>
                <w:szCs w:val="28"/>
              </w:rPr>
              <w:t>F2</w:t>
            </w:r>
            <w:r>
              <w:rPr>
                <w:color w:val="000000"/>
                <w:sz w:val="28"/>
                <w:szCs w:val="28"/>
              </w:rPr>
              <w:t xml:space="preserve"> «Ін</w:t>
            </w:r>
            <w:r>
              <w:rPr>
                <w:sz w:val="28"/>
                <w:szCs w:val="28"/>
              </w:rPr>
              <w:t>женерія програмного забезпечення</w:t>
            </w:r>
            <w:r>
              <w:rPr>
                <w:color w:val="000000"/>
                <w:sz w:val="28"/>
                <w:szCs w:val="28"/>
              </w:rPr>
              <w:t>»</w:t>
            </w:r>
          </w:p>
        </w:tc>
      </w:tr>
      <w:tr w:rsidR="0027310A" w:rsidTr="00CF2F32">
        <w:trPr>
          <w:trHeight w:val="694"/>
        </w:trPr>
        <w:tc>
          <w:tcPr>
            <w:tcW w:w="2970" w:type="dxa"/>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left"/>
              <w:rPr>
                <w:b/>
                <w:smallCaps/>
                <w:color w:val="000000"/>
                <w:sz w:val="28"/>
                <w:szCs w:val="28"/>
              </w:rPr>
            </w:pPr>
            <w:r>
              <w:rPr>
                <w:b/>
                <w:sz w:val="28"/>
                <w:szCs w:val="28"/>
              </w:rPr>
              <w:t>Орієнтація освітньої програми</w:t>
            </w:r>
          </w:p>
        </w:tc>
        <w:tc>
          <w:tcPr>
            <w:tcW w:w="7182" w:type="dxa"/>
            <w:gridSpan w:val="2"/>
            <w:tcBorders>
              <w:top w:val="single" w:sz="4" w:space="0" w:color="000000"/>
              <w:left w:val="single" w:sz="4" w:space="0" w:color="000000"/>
              <w:bottom w:val="single" w:sz="4" w:space="0" w:color="000000"/>
              <w:right w:val="single" w:sz="4" w:space="0" w:color="000000"/>
            </w:tcBorders>
            <w:vAlign w:val="center"/>
          </w:tcPr>
          <w:p w:rsidR="0027310A" w:rsidRDefault="00DB111D" w:rsidP="00101CB4">
            <w:pPr>
              <w:ind w:right="108" w:firstLine="0"/>
              <w:rPr>
                <w:smallCaps/>
                <w:color w:val="000000"/>
                <w:sz w:val="28"/>
                <w:szCs w:val="28"/>
              </w:rPr>
            </w:pPr>
            <w:r>
              <w:rPr>
                <w:sz w:val="28"/>
                <w:szCs w:val="28"/>
              </w:rPr>
              <w:t xml:space="preserve">Освітньо-професійна програма орієнтована на формування творчої особистості нового покоління, здатної успішно реалізовувати набуті сучасні професійні компетентності з інженерії програмного забезпечення та використовувати власний інтелектуальний потенціал у виробничій та дослідницькій діяльності в галузі інформаційних технологій. Перевагою освітньо-професійної програми є орієнтація на підготовку фахівців, здатних </w:t>
            </w:r>
            <w:r w:rsidR="00F213DF">
              <w:rPr>
                <w:sz w:val="28"/>
                <w:szCs w:val="28"/>
              </w:rPr>
              <w:t>вирішувати</w:t>
            </w:r>
            <w:r w:rsidR="00F213DF" w:rsidRPr="00F213DF">
              <w:rPr>
                <w:sz w:val="28"/>
                <w:szCs w:val="28"/>
              </w:rPr>
              <w:t xml:space="preserve"> </w:t>
            </w:r>
            <w:r w:rsidR="00101CB4">
              <w:rPr>
                <w:sz w:val="28"/>
                <w:szCs w:val="28"/>
              </w:rPr>
              <w:t xml:space="preserve">актуальні </w:t>
            </w:r>
            <w:r>
              <w:rPr>
                <w:sz w:val="28"/>
                <w:szCs w:val="28"/>
              </w:rPr>
              <w:t>завдання</w:t>
            </w:r>
            <w:r w:rsidR="00101CB4">
              <w:rPr>
                <w:sz w:val="28"/>
                <w:szCs w:val="28"/>
              </w:rPr>
              <w:t xml:space="preserve"> з цифровізації та автоматизації будівельної галузі </w:t>
            </w:r>
            <w:r>
              <w:rPr>
                <w:sz w:val="28"/>
                <w:szCs w:val="28"/>
              </w:rPr>
              <w:t>щодо розробки, забезпечення якості</w:t>
            </w:r>
            <w:r w:rsidR="00101CB4">
              <w:rPr>
                <w:sz w:val="28"/>
                <w:szCs w:val="28"/>
              </w:rPr>
              <w:t>,</w:t>
            </w:r>
            <w:r>
              <w:rPr>
                <w:sz w:val="28"/>
                <w:szCs w:val="28"/>
              </w:rPr>
              <w:t xml:space="preserve"> впровадження та супроводження програмних засобів, знаходити раціональні методи та засоби розв’язання складних задач та забезпечувати сталий розвиток ІТ компаній щодо якості процесів та результатів розроблення програмних систем і технологій. </w:t>
            </w:r>
            <w:r w:rsidR="00101CB4">
              <w:rPr>
                <w:sz w:val="28"/>
                <w:szCs w:val="28"/>
              </w:rPr>
              <w:t>ОП спрямована на р</w:t>
            </w:r>
            <w:r w:rsidR="00101CB4" w:rsidRPr="00101CB4">
              <w:rPr>
                <w:sz w:val="28"/>
                <w:szCs w:val="28"/>
              </w:rPr>
              <w:t>озвиток комунікативних і міжособистісних навичок здобувачів рідною та іноземною мовами, вміння працювати в команді над спільним проектом потенційних замовників.</w:t>
            </w:r>
          </w:p>
        </w:tc>
      </w:tr>
      <w:tr w:rsidR="0027310A" w:rsidTr="00101CB4">
        <w:trPr>
          <w:trHeight w:val="9050"/>
        </w:trPr>
        <w:tc>
          <w:tcPr>
            <w:tcW w:w="2970" w:type="dxa"/>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left"/>
              <w:rPr>
                <w:b/>
                <w:smallCaps/>
                <w:color w:val="000000"/>
                <w:sz w:val="28"/>
                <w:szCs w:val="28"/>
              </w:rPr>
            </w:pPr>
            <w:r>
              <w:rPr>
                <w:b/>
                <w:color w:val="000000"/>
                <w:sz w:val="28"/>
                <w:szCs w:val="28"/>
              </w:rPr>
              <w:lastRenderedPageBreak/>
              <w:t>Опис предметної області</w:t>
            </w:r>
          </w:p>
        </w:tc>
        <w:tc>
          <w:tcPr>
            <w:tcW w:w="7182" w:type="dxa"/>
            <w:gridSpan w:val="2"/>
            <w:tcBorders>
              <w:top w:val="single" w:sz="4" w:space="0" w:color="000000"/>
              <w:left w:val="single" w:sz="4" w:space="0" w:color="000000"/>
              <w:bottom w:val="single" w:sz="4" w:space="0" w:color="000000"/>
              <w:right w:val="single" w:sz="4" w:space="0" w:color="000000"/>
            </w:tcBorders>
            <w:vAlign w:val="center"/>
          </w:tcPr>
          <w:p w:rsidR="0027310A" w:rsidRDefault="00DB111D">
            <w:pPr>
              <w:tabs>
                <w:tab w:val="left" w:pos="380"/>
              </w:tabs>
              <w:ind w:right="150" w:firstLine="0"/>
              <w:rPr>
                <w:sz w:val="28"/>
                <w:szCs w:val="28"/>
              </w:rPr>
            </w:pPr>
            <w:r>
              <w:rPr>
                <w:b/>
                <w:i/>
                <w:sz w:val="28"/>
                <w:szCs w:val="28"/>
              </w:rPr>
              <w:t>Об’єкт вивчення та діяльності:</w:t>
            </w:r>
            <w:r>
              <w:rPr>
                <w:sz w:val="28"/>
                <w:szCs w:val="28"/>
              </w:rPr>
              <w:t xml:space="preserve"> процеси розроблення, модифікації, аналізу, забезпечення якості, впровадження і супроводження програмного забезпечення.</w:t>
            </w:r>
          </w:p>
          <w:p w:rsidR="0027310A" w:rsidRDefault="00DB111D">
            <w:pPr>
              <w:tabs>
                <w:tab w:val="left" w:pos="380"/>
              </w:tabs>
              <w:ind w:right="150" w:firstLine="0"/>
              <w:rPr>
                <w:sz w:val="28"/>
                <w:szCs w:val="28"/>
              </w:rPr>
            </w:pPr>
            <w:r>
              <w:rPr>
                <w:b/>
                <w:i/>
                <w:sz w:val="28"/>
                <w:szCs w:val="28"/>
              </w:rPr>
              <w:t>Цілі навчання</w:t>
            </w:r>
            <w:r>
              <w:rPr>
                <w:i/>
                <w:sz w:val="28"/>
                <w:szCs w:val="28"/>
              </w:rPr>
              <w:t>:</w:t>
            </w:r>
            <w:r>
              <w:rPr>
                <w:sz w:val="28"/>
                <w:szCs w:val="28"/>
              </w:rPr>
              <w:t xml:space="preserve"> підготовка фахівців, які здатні ставити розв’язувати складні задачі і проблеми з розроблення, забезпечення якості, впровадження та супроводу програмних засобів, що передбачає проведення досліджень та/або здійснення інновацій та характеризується невизначеністю умов і вимог.</w:t>
            </w:r>
          </w:p>
          <w:p w:rsidR="0027310A" w:rsidRDefault="00DB111D">
            <w:pPr>
              <w:tabs>
                <w:tab w:val="left" w:pos="380"/>
              </w:tabs>
              <w:ind w:right="150" w:firstLine="0"/>
              <w:rPr>
                <w:sz w:val="28"/>
                <w:szCs w:val="28"/>
              </w:rPr>
            </w:pPr>
            <w:r>
              <w:rPr>
                <w:b/>
                <w:i/>
                <w:sz w:val="28"/>
                <w:szCs w:val="28"/>
              </w:rPr>
              <w:t>Теоретичний зміст предметної області:</w:t>
            </w:r>
            <w:r>
              <w:rPr>
                <w:sz w:val="28"/>
                <w:szCs w:val="28"/>
              </w:rPr>
              <w:t xml:space="preserve"> базові математичні, </w:t>
            </w:r>
            <w:proofErr w:type="spellStart"/>
            <w:r>
              <w:rPr>
                <w:sz w:val="28"/>
                <w:szCs w:val="28"/>
              </w:rPr>
              <w:t>інфологічні</w:t>
            </w:r>
            <w:proofErr w:type="spellEnd"/>
            <w:r>
              <w:rPr>
                <w:sz w:val="28"/>
                <w:szCs w:val="28"/>
              </w:rPr>
              <w:t>, лінгвістичні, економічні концептуальні положення щодо розроблення і супроводу програмного забезпечення та забезпечення його якості.</w:t>
            </w:r>
          </w:p>
          <w:p w:rsidR="0027310A" w:rsidRDefault="00DB111D">
            <w:pPr>
              <w:tabs>
                <w:tab w:val="left" w:pos="201"/>
              </w:tabs>
              <w:ind w:right="147" w:firstLine="0"/>
              <w:rPr>
                <w:sz w:val="28"/>
                <w:szCs w:val="28"/>
              </w:rPr>
            </w:pPr>
            <w:r>
              <w:rPr>
                <w:b/>
                <w:i/>
                <w:sz w:val="28"/>
                <w:szCs w:val="28"/>
              </w:rPr>
              <w:t>Методи, методики та технології:</w:t>
            </w:r>
            <w:r>
              <w:rPr>
                <w:sz w:val="28"/>
                <w:szCs w:val="28"/>
              </w:rPr>
              <w:t xml:space="preserve"> методи аналізу та  моделювання прикладної області, виявлення інформаційних потреб, класифікації та аналізу даних для проєктування програмного забезпечення; методи розроблення вимог до програмного забезпечення; методи аналізу і побудови моделей програмного забезпечення; методи проєктування, конструювання, інтеграції, тестування та верифікації програмного забезпечення; методи модифікації компонентів і даних програмного забезпечення; моделі і методи надійності та якості в програмній інженерії; методи управління проєктами програмного забезпечення.</w:t>
            </w:r>
          </w:p>
          <w:p w:rsidR="0027310A" w:rsidRDefault="00DB111D">
            <w:pPr>
              <w:tabs>
                <w:tab w:val="left" w:pos="201"/>
              </w:tabs>
              <w:ind w:right="147" w:firstLine="0"/>
              <w:rPr>
                <w:b/>
                <w:sz w:val="28"/>
                <w:szCs w:val="28"/>
              </w:rPr>
            </w:pPr>
            <w:r>
              <w:rPr>
                <w:b/>
                <w:i/>
                <w:sz w:val="28"/>
                <w:szCs w:val="28"/>
              </w:rPr>
              <w:t>Інструменти та обладнання:</w:t>
            </w:r>
            <w:r>
              <w:rPr>
                <w:sz w:val="28"/>
                <w:szCs w:val="28"/>
              </w:rPr>
              <w:t xml:space="preserve"> програмно-апаратні та хмарні засоби підтримки процесів інженерії програмного забезпечення.</w:t>
            </w:r>
          </w:p>
        </w:tc>
      </w:tr>
      <w:tr w:rsidR="0027310A" w:rsidTr="00CF2F32">
        <w:trPr>
          <w:trHeight w:val="694"/>
        </w:trPr>
        <w:tc>
          <w:tcPr>
            <w:tcW w:w="2970" w:type="dxa"/>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left"/>
              <w:rPr>
                <w:b/>
                <w:smallCaps/>
                <w:color w:val="000000"/>
                <w:sz w:val="28"/>
                <w:szCs w:val="28"/>
              </w:rPr>
            </w:pPr>
            <w:r>
              <w:rPr>
                <w:b/>
                <w:color w:val="000000"/>
                <w:sz w:val="28"/>
                <w:szCs w:val="28"/>
              </w:rPr>
              <w:t>Основний фокус освітньо-професійної програми</w:t>
            </w:r>
          </w:p>
        </w:tc>
        <w:tc>
          <w:tcPr>
            <w:tcW w:w="7182" w:type="dxa"/>
            <w:gridSpan w:val="2"/>
            <w:tcBorders>
              <w:top w:val="single" w:sz="4" w:space="0" w:color="000000"/>
              <w:left w:val="single" w:sz="4" w:space="0" w:color="000000"/>
              <w:bottom w:val="single" w:sz="4" w:space="0" w:color="000000"/>
              <w:right w:val="single" w:sz="4" w:space="0" w:color="000000"/>
            </w:tcBorders>
            <w:vAlign w:val="center"/>
          </w:tcPr>
          <w:p w:rsidR="0027310A" w:rsidRDefault="00DB111D">
            <w:pPr>
              <w:ind w:left="70" w:right="145" w:firstLine="0"/>
              <w:rPr>
                <w:b/>
                <w:i/>
                <w:sz w:val="28"/>
                <w:szCs w:val="28"/>
              </w:rPr>
            </w:pPr>
            <w:r>
              <w:rPr>
                <w:b/>
                <w:i/>
                <w:sz w:val="28"/>
                <w:szCs w:val="28"/>
              </w:rPr>
              <w:t xml:space="preserve">Загальний: </w:t>
            </w:r>
          </w:p>
          <w:p w:rsidR="0027310A" w:rsidRPr="00F213DF" w:rsidRDefault="00DB111D" w:rsidP="00F213DF">
            <w:pPr>
              <w:tabs>
                <w:tab w:val="left" w:pos="286"/>
                <w:tab w:val="left" w:pos="511"/>
              </w:tabs>
              <w:ind w:left="70" w:right="145" w:firstLine="0"/>
              <w:rPr>
                <w:sz w:val="28"/>
                <w:szCs w:val="28"/>
              </w:rPr>
            </w:pPr>
            <w:r>
              <w:rPr>
                <w:sz w:val="28"/>
                <w:szCs w:val="28"/>
              </w:rPr>
              <w:t>ознайомлення з сучасними методами ефективного доступу до інформації, її збору, систематизації та збереження;</w:t>
            </w:r>
            <w:r w:rsidR="00F213DF">
              <w:rPr>
                <w:sz w:val="28"/>
                <w:szCs w:val="28"/>
                <w:lang w:val="ru-RU"/>
              </w:rPr>
              <w:t xml:space="preserve"> </w:t>
            </w:r>
            <w:r>
              <w:rPr>
                <w:sz w:val="28"/>
                <w:szCs w:val="28"/>
              </w:rPr>
              <w:t>основними парадигмами проектування та розробки програмного забезпечення комп’ютеризованих систем;</w:t>
            </w:r>
            <w:r w:rsidR="00F213DF">
              <w:rPr>
                <w:sz w:val="28"/>
                <w:szCs w:val="28"/>
                <w:lang w:val="ru-RU"/>
              </w:rPr>
              <w:t xml:space="preserve"> </w:t>
            </w:r>
            <w:r>
              <w:rPr>
                <w:sz w:val="28"/>
                <w:szCs w:val="28"/>
              </w:rPr>
              <w:t xml:space="preserve">методами планування життєвого циклу програмного забезпечення та розроблення моделі керування ресурсами; основними протоколами мережі Інтернет, моделями </w:t>
            </w:r>
            <w:proofErr w:type="spellStart"/>
            <w:r>
              <w:rPr>
                <w:sz w:val="28"/>
                <w:szCs w:val="28"/>
              </w:rPr>
              <w:t>Інтернет-сервесів</w:t>
            </w:r>
            <w:proofErr w:type="spellEnd"/>
            <w:r>
              <w:rPr>
                <w:sz w:val="28"/>
                <w:szCs w:val="28"/>
              </w:rPr>
              <w:t>;</w:t>
            </w:r>
            <w:r w:rsidR="00F213DF">
              <w:rPr>
                <w:sz w:val="28"/>
                <w:szCs w:val="28"/>
                <w:lang w:val="ru-RU"/>
              </w:rPr>
              <w:t xml:space="preserve"> </w:t>
            </w:r>
            <w:r>
              <w:rPr>
                <w:sz w:val="28"/>
                <w:szCs w:val="28"/>
              </w:rPr>
              <w:t>методами проектування інформаційних WEB-ресурсів з інтеграцією зовнішні</w:t>
            </w:r>
            <w:r w:rsidR="00F213DF">
              <w:rPr>
                <w:sz w:val="28"/>
                <w:szCs w:val="28"/>
              </w:rPr>
              <w:t>х даних і програмних продуктів</w:t>
            </w:r>
            <w:r w:rsidR="00F213DF" w:rsidRPr="00F213DF">
              <w:rPr>
                <w:sz w:val="28"/>
                <w:szCs w:val="28"/>
              </w:rPr>
              <w:t>.</w:t>
            </w:r>
          </w:p>
          <w:p w:rsidR="0027310A" w:rsidRDefault="00DB111D">
            <w:pPr>
              <w:ind w:left="70" w:right="145" w:firstLine="0"/>
              <w:rPr>
                <w:b/>
                <w:i/>
                <w:sz w:val="28"/>
                <w:szCs w:val="28"/>
              </w:rPr>
            </w:pPr>
            <w:r>
              <w:rPr>
                <w:b/>
                <w:i/>
                <w:sz w:val="28"/>
                <w:szCs w:val="28"/>
              </w:rPr>
              <w:t xml:space="preserve">Професійний: </w:t>
            </w:r>
          </w:p>
          <w:p w:rsidR="0027310A" w:rsidRDefault="00DB111D" w:rsidP="00DB111D">
            <w:pPr>
              <w:tabs>
                <w:tab w:val="left" w:pos="286"/>
                <w:tab w:val="left" w:pos="511"/>
              </w:tabs>
              <w:ind w:left="70" w:right="145" w:firstLine="0"/>
              <w:rPr>
                <w:sz w:val="28"/>
                <w:szCs w:val="28"/>
              </w:rPr>
            </w:pPr>
            <w:r>
              <w:rPr>
                <w:sz w:val="28"/>
                <w:szCs w:val="28"/>
              </w:rPr>
              <w:t xml:space="preserve">забезпечення підготовки та отримання глибоких знань </w:t>
            </w:r>
            <w:r>
              <w:rPr>
                <w:sz w:val="28"/>
                <w:szCs w:val="28"/>
              </w:rPr>
              <w:lastRenderedPageBreak/>
              <w:t xml:space="preserve">для ефективного використання нових інформаційно-комунікаційних технологій в різних предметних галузях промисловості, освіти, на підприємствах ІТ-сфери; придбання стійких навичок щодо використання сучасних комунікаційних технологій, технологій віртуалізації, зберігання і обробки великих масивів даних при розробці сучасних інформаційних систем, що застосовуються в інноваційній діяльності підприємств та бізнес-структурах; отримання навичок щодо прийняття рішень на основі методів сучасної теорії управління складними системами і об’єктами управління з використанням технологій обчислювального інтелекту. </w:t>
            </w:r>
          </w:p>
          <w:p w:rsidR="0027310A" w:rsidRDefault="00DB111D">
            <w:pPr>
              <w:ind w:left="70" w:right="145" w:firstLine="0"/>
              <w:rPr>
                <w:b/>
                <w:sz w:val="28"/>
                <w:szCs w:val="28"/>
              </w:rPr>
            </w:pPr>
            <w:r>
              <w:rPr>
                <w:b/>
                <w:i/>
                <w:sz w:val="28"/>
                <w:szCs w:val="28"/>
              </w:rPr>
              <w:t>Ключові слова:</w:t>
            </w:r>
            <w:r>
              <w:rPr>
                <w:b/>
                <w:sz w:val="28"/>
                <w:szCs w:val="28"/>
              </w:rPr>
              <w:t xml:space="preserve"> </w:t>
            </w:r>
          </w:p>
          <w:p w:rsidR="0027310A" w:rsidRDefault="00DB111D" w:rsidP="00DB111D">
            <w:pPr>
              <w:ind w:left="70" w:right="145" w:firstLine="0"/>
              <w:rPr>
                <w:sz w:val="28"/>
                <w:szCs w:val="28"/>
              </w:rPr>
            </w:pPr>
            <w:r>
              <w:rPr>
                <w:sz w:val="28"/>
                <w:szCs w:val="28"/>
              </w:rPr>
              <w:t>інформаційні технології, інженерія програмного забезпечення, розподілені програмні системи, програмування, тестування.</w:t>
            </w:r>
          </w:p>
        </w:tc>
      </w:tr>
      <w:tr w:rsidR="0027310A" w:rsidTr="00CF2F32">
        <w:trPr>
          <w:trHeight w:val="798"/>
        </w:trPr>
        <w:tc>
          <w:tcPr>
            <w:tcW w:w="2970" w:type="dxa"/>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left"/>
              <w:rPr>
                <w:b/>
                <w:smallCaps/>
                <w:color w:val="000000"/>
                <w:sz w:val="28"/>
                <w:szCs w:val="28"/>
              </w:rPr>
            </w:pPr>
            <w:r>
              <w:rPr>
                <w:b/>
                <w:color w:val="000000"/>
                <w:sz w:val="28"/>
                <w:szCs w:val="28"/>
              </w:rPr>
              <w:lastRenderedPageBreak/>
              <w:t>Особливості освітньо-професійної програми</w:t>
            </w:r>
          </w:p>
        </w:tc>
        <w:tc>
          <w:tcPr>
            <w:tcW w:w="7182" w:type="dxa"/>
            <w:gridSpan w:val="2"/>
            <w:tcBorders>
              <w:top w:val="single" w:sz="4" w:space="0" w:color="000000"/>
              <w:left w:val="single" w:sz="4" w:space="0" w:color="000000"/>
              <w:bottom w:val="single" w:sz="4" w:space="0" w:color="000000"/>
              <w:right w:val="single" w:sz="4" w:space="0" w:color="000000"/>
            </w:tcBorders>
            <w:vAlign w:val="center"/>
          </w:tcPr>
          <w:p w:rsidR="0027310A" w:rsidRDefault="00DB111D" w:rsidP="00CF2F32">
            <w:pPr>
              <w:ind w:right="284" w:firstLine="0"/>
              <w:rPr>
                <w:smallCaps/>
                <w:color w:val="000000"/>
                <w:sz w:val="28"/>
                <w:szCs w:val="28"/>
              </w:rPr>
            </w:pPr>
            <w:r>
              <w:rPr>
                <w:sz w:val="28"/>
                <w:szCs w:val="28"/>
              </w:rPr>
              <w:t>Реалізація ОПП передбачає залучення до навчального процесу професіоналів-практиків, експертів в галузі інженерії програмного забезпечення комп’ютерних систем, представників роботодавців. Програму розроблено з метою підготовки науковців-аналітиків для розвитку інформаційних технологій як наукової галузі знань та фахівців-практиків для ІТ компаній із орієнтацією на розробку розподілених програмних систем і технологій, поглиблене вивчення високопродуктивних програмних засобів, системної інженерії та засобів управління якістю розробки програмного забезпечення.</w:t>
            </w:r>
          </w:p>
        </w:tc>
      </w:tr>
      <w:tr w:rsidR="0027310A" w:rsidTr="00CF2F32">
        <w:trPr>
          <w:trHeight w:val="50"/>
        </w:trPr>
        <w:tc>
          <w:tcPr>
            <w:tcW w:w="10152" w:type="dxa"/>
            <w:gridSpan w:val="3"/>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center"/>
              <w:rPr>
                <w:smallCaps/>
                <w:color w:val="000000"/>
                <w:sz w:val="24"/>
                <w:szCs w:val="24"/>
              </w:rPr>
            </w:pPr>
            <w:r>
              <w:rPr>
                <w:b/>
                <w:color w:val="000000"/>
                <w:sz w:val="28"/>
                <w:szCs w:val="28"/>
              </w:rPr>
              <w:t>4 — Придатність випускників до працевлаштування та подальшого навчання</w:t>
            </w:r>
          </w:p>
        </w:tc>
      </w:tr>
      <w:tr w:rsidR="0027310A" w:rsidTr="00CF2F32">
        <w:trPr>
          <w:trHeight w:val="398"/>
        </w:trPr>
        <w:tc>
          <w:tcPr>
            <w:tcW w:w="2970" w:type="dxa"/>
            <w:vMerge w:val="restart"/>
            <w:tcBorders>
              <w:top w:val="single" w:sz="4" w:space="0" w:color="000000"/>
              <w:left w:val="single" w:sz="4" w:space="0" w:color="000000"/>
              <w:right w:val="single" w:sz="4" w:space="0" w:color="000000"/>
            </w:tcBorders>
            <w:vAlign w:val="center"/>
          </w:tcPr>
          <w:p w:rsidR="0027310A" w:rsidRDefault="00DB111D">
            <w:pPr>
              <w:pBdr>
                <w:top w:val="nil"/>
                <w:left w:val="nil"/>
                <w:bottom w:val="nil"/>
                <w:right w:val="nil"/>
                <w:between w:val="nil"/>
              </w:pBdr>
              <w:ind w:firstLine="0"/>
              <w:jc w:val="left"/>
              <w:rPr>
                <w:b/>
                <w:smallCaps/>
                <w:color w:val="000000"/>
                <w:sz w:val="28"/>
                <w:szCs w:val="28"/>
              </w:rPr>
            </w:pPr>
            <w:r>
              <w:rPr>
                <w:b/>
                <w:color w:val="000000"/>
                <w:sz w:val="28"/>
                <w:szCs w:val="28"/>
              </w:rPr>
              <w:t>Придатність до працевлаштування</w:t>
            </w:r>
          </w:p>
        </w:tc>
        <w:tc>
          <w:tcPr>
            <w:tcW w:w="7182" w:type="dxa"/>
            <w:gridSpan w:val="2"/>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right="142" w:firstLine="0"/>
              <w:rPr>
                <w:smallCaps/>
                <w:color w:val="000000"/>
                <w:sz w:val="28"/>
                <w:szCs w:val="28"/>
              </w:rPr>
            </w:pPr>
            <w:r>
              <w:rPr>
                <w:sz w:val="28"/>
                <w:szCs w:val="28"/>
              </w:rPr>
              <w:t>Робочі місця в ІТ компаніях, ІТ відділах та секторах автоматизації підприємств та організацій будівельної та інших галузей. Випускники здатні професійно займати посади, які вимагають володіння компетентностями у сфері інженерії програмного забезпечення  складних інформаційних системи та комп’ютерних наук. Випускники можуть працювати за професіями згідно з чинною редакцією Національного класифікатора професій ДК 003:2010 зі змінами:</w:t>
            </w:r>
          </w:p>
        </w:tc>
      </w:tr>
      <w:tr w:rsidR="0027310A" w:rsidTr="00CF2F32">
        <w:trPr>
          <w:trHeight w:val="195"/>
        </w:trPr>
        <w:tc>
          <w:tcPr>
            <w:tcW w:w="2970" w:type="dxa"/>
            <w:vMerge/>
            <w:tcBorders>
              <w:top w:val="single" w:sz="4" w:space="0" w:color="000000"/>
              <w:left w:val="single" w:sz="4" w:space="0" w:color="000000"/>
              <w:right w:val="single" w:sz="4" w:space="0" w:color="000000"/>
            </w:tcBorders>
            <w:vAlign w:val="center"/>
          </w:tcPr>
          <w:p w:rsidR="0027310A" w:rsidRDefault="0027310A">
            <w:pPr>
              <w:widowControl w:val="0"/>
              <w:pBdr>
                <w:top w:val="nil"/>
                <w:left w:val="nil"/>
                <w:bottom w:val="nil"/>
                <w:right w:val="nil"/>
                <w:between w:val="nil"/>
              </w:pBdr>
              <w:spacing w:line="276" w:lineRule="auto"/>
              <w:ind w:firstLine="0"/>
              <w:jc w:val="left"/>
              <w:rPr>
                <w:smallCaps/>
                <w:color w:val="000000"/>
                <w:sz w:val="28"/>
                <w:szCs w:val="28"/>
              </w:rPr>
            </w:pPr>
          </w:p>
        </w:tc>
        <w:tc>
          <w:tcPr>
            <w:tcW w:w="1065" w:type="dxa"/>
            <w:tcBorders>
              <w:top w:val="single" w:sz="4" w:space="0" w:color="000000"/>
              <w:left w:val="single" w:sz="4" w:space="0" w:color="000000"/>
              <w:right w:val="single" w:sz="4" w:space="0" w:color="000000"/>
            </w:tcBorders>
            <w:vAlign w:val="center"/>
          </w:tcPr>
          <w:p w:rsidR="0027310A" w:rsidRDefault="00DB111D">
            <w:pPr>
              <w:ind w:firstLine="0"/>
              <w:rPr>
                <w:smallCaps/>
                <w:color w:val="000000"/>
                <w:sz w:val="28"/>
                <w:szCs w:val="28"/>
              </w:rPr>
            </w:pPr>
            <w:r>
              <w:rPr>
                <w:sz w:val="28"/>
                <w:szCs w:val="28"/>
              </w:rPr>
              <w:t>2131.2</w:t>
            </w:r>
          </w:p>
        </w:tc>
        <w:tc>
          <w:tcPr>
            <w:tcW w:w="6117" w:type="dxa"/>
            <w:tcBorders>
              <w:top w:val="single" w:sz="4" w:space="0" w:color="000000"/>
              <w:left w:val="single" w:sz="4" w:space="0" w:color="000000"/>
              <w:bottom w:val="single" w:sz="4" w:space="0" w:color="000000"/>
              <w:right w:val="single" w:sz="4" w:space="0" w:color="000000"/>
            </w:tcBorders>
            <w:vAlign w:val="center"/>
          </w:tcPr>
          <w:p w:rsidR="0027310A" w:rsidRDefault="00DB111D">
            <w:pPr>
              <w:ind w:firstLine="0"/>
              <w:rPr>
                <w:smallCaps/>
                <w:color w:val="000000"/>
                <w:sz w:val="28"/>
                <w:szCs w:val="28"/>
              </w:rPr>
            </w:pPr>
            <w:r>
              <w:rPr>
                <w:sz w:val="28"/>
                <w:szCs w:val="28"/>
              </w:rPr>
              <w:t>Інженер з програмного забезпечення комп'ютерів</w:t>
            </w:r>
          </w:p>
        </w:tc>
      </w:tr>
      <w:tr w:rsidR="0027310A" w:rsidTr="00CF2F32">
        <w:trPr>
          <w:trHeight w:val="29"/>
        </w:trPr>
        <w:tc>
          <w:tcPr>
            <w:tcW w:w="2970" w:type="dxa"/>
            <w:vMerge/>
            <w:tcBorders>
              <w:top w:val="single" w:sz="4" w:space="0" w:color="000000"/>
              <w:left w:val="single" w:sz="4" w:space="0" w:color="000000"/>
              <w:right w:val="single" w:sz="4" w:space="0" w:color="000000"/>
            </w:tcBorders>
            <w:vAlign w:val="center"/>
          </w:tcPr>
          <w:p w:rsidR="0027310A" w:rsidRDefault="0027310A">
            <w:pPr>
              <w:widowControl w:val="0"/>
              <w:pBdr>
                <w:top w:val="nil"/>
                <w:left w:val="nil"/>
                <w:bottom w:val="nil"/>
                <w:right w:val="nil"/>
                <w:between w:val="nil"/>
              </w:pBdr>
              <w:spacing w:line="276" w:lineRule="auto"/>
              <w:ind w:firstLine="0"/>
              <w:jc w:val="left"/>
              <w:rPr>
                <w:smallCaps/>
                <w:color w:val="000000"/>
                <w:sz w:val="28"/>
                <w:szCs w:val="28"/>
              </w:rPr>
            </w:pPr>
          </w:p>
        </w:tc>
        <w:tc>
          <w:tcPr>
            <w:tcW w:w="1065" w:type="dxa"/>
            <w:tcBorders>
              <w:left w:val="single" w:sz="4" w:space="0" w:color="000000"/>
              <w:bottom w:val="single" w:sz="4" w:space="0" w:color="000000"/>
              <w:right w:val="single" w:sz="4" w:space="0" w:color="000000"/>
            </w:tcBorders>
            <w:vAlign w:val="center"/>
          </w:tcPr>
          <w:p w:rsidR="0027310A" w:rsidRDefault="00DB111D">
            <w:pPr>
              <w:ind w:firstLine="0"/>
              <w:rPr>
                <w:smallCaps/>
                <w:color w:val="000000"/>
                <w:sz w:val="28"/>
                <w:szCs w:val="28"/>
              </w:rPr>
            </w:pPr>
            <w:r>
              <w:rPr>
                <w:sz w:val="28"/>
                <w:szCs w:val="28"/>
              </w:rPr>
              <w:t>2132.2</w:t>
            </w:r>
          </w:p>
        </w:tc>
        <w:tc>
          <w:tcPr>
            <w:tcW w:w="6117" w:type="dxa"/>
            <w:tcBorders>
              <w:top w:val="single" w:sz="4" w:space="0" w:color="000000"/>
              <w:left w:val="single" w:sz="4" w:space="0" w:color="000000"/>
              <w:right w:val="single" w:sz="4" w:space="0" w:color="000000"/>
            </w:tcBorders>
            <w:vAlign w:val="center"/>
          </w:tcPr>
          <w:p w:rsidR="0027310A" w:rsidRDefault="00DB111D">
            <w:pPr>
              <w:ind w:firstLine="0"/>
              <w:rPr>
                <w:smallCaps/>
                <w:color w:val="000000"/>
                <w:sz w:val="28"/>
                <w:szCs w:val="28"/>
              </w:rPr>
            </w:pPr>
            <w:r>
              <w:rPr>
                <w:sz w:val="28"/>
                <w:szCs w:val="28"/>
              </w:rPr>
              <w:t>Інженер-програміст</w:t>
            </w:r>
          </w:p>
        </w:tc>
      </w:tr>
      <w:tr w:rsidR="0027310A" w:rsidTr="00CF2F32">
        <w:trPr>
          <w:trHeight w:val="26"/>
        </w:trPr>
        <w:tc>
          <w:tcPr>
            <w:tcW w:w="2970" w:type="dxa"/>
            <w:vMerge/>
            <w:tcBorders>
              <w:top w:val="single" w:sz="4" w:space="0" w:color="000000"/>
              <w:left w:val="single" w:sz="4" w:space="0" w:color="000000"/>
              <w:right w:val="single" w:sz="4" w:space="0" w:color="000000"/>
            </w:tcBorders>
            <w:vAlign w:val="center"/>
          </w:tcPr>
          <w:p w:rsidR="0027310A" w:rsidRDefault="0027310A">
            <w:pPr>
              <w:widowControl w:val="0"/>
              <w:pBdr>
                <w:top w:val="nil"/>
                <w:left w:val="nil"/>
                <w:bottom w:val="nil"/>
                <w:right w:val="nil"/>
                <w:between w:val="nil"/>
              </w:pBdr>
              <w:spacing w:line="276" w:lineRule="auto"/>
              <w:ind w:firstLine="0"/>
              <w:jc w:val="left"/>
              <w:rPr>
                <w:smallCaps/>
                <w:color w:val="000000"/>
                <w:sz w:val="28"/>
                <w:szCs w:val="28"/>
              </w:rPr>
            </w:pPr>
          </w:p>
        </w:tc>
        <w:tc>
          <w:tcPr>
            <w:tcW w:w="1065" w:type="dxa"/>
            <w:tcBorders>
              <w:left w:val="single" w:sz="4" w:space="0" w:color="000000"/>
              <w:bottom w:val="single" w:sz="4" w:space="0" w:color="000000"/>
              <w:right w:val="single" w:sz="4" w:space="0" w:color="000000"/>
            </w:tcBorders>
            <w:vAlign w:val="center"/>
          </w:tcPr>
          <w:p w:rsidR="0027310A" w:rsidRDefault="00DB111D">
            <w:pPr>
              <w:ind w:firstLine="0"/>
              <w:rPr>
                <w:smallCaps/>
                <w:color w:val="000000"/>
                <w:sz w:val="28"/>
                <w:szCs w:val="28"/>
              </w:rPr>
            </w:pPr>
            <w:r>
              <w:rPr>
                <w:sz w:val="28"/>
                <w:szCs w:val="28"/>
              </w:rPr>
              <w:t>2132.2</w:t>
            </w:r>
          </w:p>
        </w:tc>
        <w:tc>
          <w:tcPr>
            <w:tcW w:w="6117" w:type="dxa"/>
            <w:tcBorders>
              <w:left w:val="single" w:sz="4" w:space="0" w:color="000000"/>
              <w:right w:val="single" w:sz="4" w:space="0" w:color="000000"/>
            </w:tcBorders>
            <w:vAlign w:val="center"/>
          </w:tcPr>
          <w:p w:rsidR="0027310A" w:rsidRDefault="00DB111D">
            <w:pPr>
              <w:ind w:firstLine="0"/>
              <w:rPr>
                <w:smallCaps/>
                <w:color w:val="000000"/>
                <w:sz w:val="28"/>
                <w:szCs w:val="28"/>
              </w:rPr>
            </w:pPr>
            <w:r>
              <w:rPr>
                <w:sz w:val="28"/>
                <w:szCs w:val="28"/>
              </w:rPr>
              <w:t>Програміст (база даних)</w:t>
            </w:r>
          </w:p>
        </w:tc>
      </w:tr>
      <w:tr w:rsidR="0027310A" w:rsidTr="00CF2F32">
        <w:trPr>
          <w:trHeight w:val="26"/>
        </w:trPr>
        <w:tc>
          <w:tcPr>
            <w:tcW w:w="2970" w:type="dxa"/>
            <w:vMerge/>
            <w:tcBorders>
              <w:top w:val="single" w:sz="4" w:space="0" w:color="000000"/>
              <w:left w:val="single" w:sz="4" w:space="0" w:color="000000"/>
              <w:right w:val="single" w:sz="4" w:space="0" w:color="000000"/>
            </w:tcBorders>
            <w:vAlign w:val="center"/>
          </w:tcPr>
          <w:p w:rsidR="0027310A" w:rsidRDefault="0027310A">
            <w:pPr>
              <w:widowControl w:val="0"/>
              <w:pBdr>
                <w:top w:val="nil"/>
                <w:left w:val="nil"/>
                <w:bottom w:val="nil"/>
                <w:right w:val="nil"/>
                <w:between w:val="nil"/>
              </w:pBdr>
              <w:spacing w:line="276" w:lineRule="auto"/>
              <w:ind w:firstLine="0"/>
              <w:jc w:val="left"/>
              <w:rPr>
                <w:smallCaps/>
                <w:color w:val="000000"/>
                <w:sz w:val="28"/>
                <w:szCs w:val="28"/>
              </w:rPr>
            </w:pPr>
          </w:p>
        </w:tc>
        <w:tc>
          <w:tcPr>
            <w:tcW w:w="1065" w:type="dxa"/>
            <w:tcBorders>
              <w:left w:val="single" w:sz="4" w:space="0" w:color="000000"/>
              <w:bottom w:val="single" w:sz="4" w:space="0" w:color="000000"/>
              <w:right w:val="single" w:sz="4" w:space="0" w:color="000000"/>
            </w:tcBorders>
            <w:vAlign w:val="center"/>
          </w:tcPr>
          <w:p w:rsidR="0027310A" w:rsidRDefault="00DB111D">
            <w:pPr>
              <w:ind w:firstLine="0"/>
              <w:rPr>
                <w:smallCaps/>
                <w:color w:val="000000"/>
                <w:sz w:val="28"/>
                <w:szCs w:val="28"/>
              </w:rPr>
            </w:pPr>
            <w:r>
              <w:rPr>
                <w:sz w:val="28"/>
                <w:szCs w:val="28"/>
              </w:rPr>
              <w:t>2132.2</w:t>
            </w:r>
          </w:p>
        </w:tc>
        <w:tc>
          <w:tcPr>
            <w:tcW w:w="6117" w:type="dxa"/>
            <w:tcBorders>
              <w:left w:val="single" w:sz="4" w:space="0" w:color="000000"/>
              <w:right w:val="single" w:sz="4" w:space="0" w:color="000000"/>
            </w:tcBorders>
            <w:vAlign w:val="center"/>
          </w:tcPr>
          <w:p w:rsidR="0027310A" w:rsidRDefault="00DB111D">
            <w:pPr>
              <w:ind w:firstLine="0"/>
              <w:rPr>
                <w:sz w:val="28"/>
                <w:szCs w:val="28"/>
              </w:rPr>
            </w:pPr>
            <w:r>
              <w:rPr>
                <w:sz w:val="28"/>
                <w:szCs w:val="28"/>
              </w:rPr>
              <w:t>Програміст системний</w:t>
            </w:r>
          </w:p>
        </w:tc>
      </w:tr>
      <w:tr w:rsidR="0027310A" w:rsidTr="00CF2F32">
        <w:trPr>
          <w:trHeight w:val="26"/>
        </w:trPr>
        <w:tc>
          <w:tcPr>
            <w:tcW w:w="2970" w:type="dxa"/>
            <w:vMerge/>
            <w:tcBorders>
              <w:top w:val="single" w:sz="4" w:space="0" w:color="000000"/>
              <w:left w:val="single" w:sz="4" w:space="0" w:color="000000"/>
              <w:right w:val="single" w:sz="4" w:space="0" w:color="000000"/>
            </w:tcBorders>
            <w:vAlign w:val="center"/>
          </w:tcPr>
          <w:p w:rsidR="0027310A" w:rsidRDefault="0027310A">
            <w:pPr>
              <w:widowControl w:val="0"/>
              <w:pBdr>
                <w:top w:val="nil"/>
                <w:left w:val="nil"/>
                <w:bottom w:val="nil"/>
                <w:right w:val="nil"/>
                <w:between w:val="nil"/>
              </w:pBdr>
              <w:spacing w:line="276" w:lineRule="auto"/>
              <w:ind w:firstLine="0"/>
              <w:jc w:val="left"/>
              <w:rPr>
                <w:sz w:val="28"/>
                <w:szCs w:val="28"/>
              </w:rPr>
            </w:pPr>
          </w:p>
        </w:tc>
        <w:tc>
          <w:tcPr>
            <w:tcW w:w="1065" w:type="dxa"/>
            <w:tcBorders>
              <w:left w:val="single" w:sz="4" w:space="0" w:color="000000"/>
              <w:bottom w:val="single" w:sz="4" w:space="0" w:color="000000"/>
              <w:right w:val="single" w:sz="4" w:space="0" w:color="000000"/>
            </w:tcBorders>
            <w:vAlign w:val="center"/>
          </w:tcPr>
          <w:p w:rsidR="0027310A" w:rsidRDefault="00DB111D">
            <w:pPr>
              <w:ind w:firstLine="0"/>
              <w:rPr>
                <w:smallCaps/>
                <w:color w:val="000000"/>
                <w:sz w:val="28"/>
                <w:szCs w:val="28"/>
              </w:rPr>
            </w:pPr>
            <w:r>
              <w:rPr>
                <w:sz w:val="28"/>
                <w:szCs w:val="28"/>
              </w:rPr>
              <w:t>2131.2</w:t>
            </w:r>
          </w:p>
        </w:tc>
        <w:tc>
          <w:tcPr>
            <w:tcW w:w="6117" w:type="dxa"/>
            <w:tcBorders>
              <w:left w:val="single" w:sz="4" w:space="0" w:color="000000"/>
              <w:right w:val="single" w:sz="4" w:space="0" w:color="000000"/>
            </w:tcBorders>
            <w:vAlign w:val="center"/>
          </w:tcPr>
          <w:p w:rsidR="0027310A" w:rsidRDefault="00DB111D">
            <w:pPr>
              <w:ind w:right="142" w:firstLine="0"/>
              <w:rPr>
                <w:smallCaps/>
                <w:color w:val="000000"/>
                <w:sz w:val="28"/>
                <w:szCs w:val="28"/>
              </w:rPr>
            </w:pPr>
            <w:r>
              <w:rPr>
                <w:sz w:val="28"/>
                <w:szCs w:val="28"/>
              </w:rPr>
              <w:t xml:space="preserve">Аналітик програмного забезпечення </w:t>
            </w:r>
          </w:p>
        </w:tc>
      </w:tr>
      <w:tr w:rsidR="0027310A" w:rsidTr="00CF2F32">
        <w:trPr>
          <w:trHeight w:val="323"/>
        </w:trPr>
        <w:tc>
          <w:tcPr>
            <w:tcW w:w="2970" w:type="dxa"/>
            <w:vMerge/>
            <w:tcBorders>
              <w:top w:val="single" w:sz="4" w:space="0" w:color="000000"/>
              <w:left w:val="single" w:sz="4" w:space="0" w:color="000000"/>
              <w:right w:val="single" w:sz="4" w:space="0" w:color="000000"/>
            </w:tcBorders>
            <w:vAlign w:val="center"/>
          </w:tcPr>
          <w:p w:rsidR="0027310A" w:rsidRDefault="0027310A">
            <w:pPr>
              <w:widowControl w:val="0"/>
              <w:pBdr>
                <w:top w:val="nil"/>
                <w:left w:val="nil"/>
                <w:bottom w:val="nil"/>
                <w:right w:val="nil"/>
                <w:between w:val="nil"/>
              </w:pBdr>
              <w:spacing w:line="276" w:lineRule="auto"/>
              <w:ind w:firstLine="0"/>
              <w:jc w:val="left"/>
              <w:rPr>
                <w:smallCaps/>
                <w:color w:val="000000"/>
                <w:sz w:val="28"/>
                <w:szCs w:val="28"/>
              </w:rPr>
            </w:pPr>
          </w:p>
        </w:tc>
        <w:tc>
          <w:tcPr>
            <w:tcW w:w="1065" w:type="dxa"/>
            <w:tcBorders>
              <w:left w:val="single" w:sz="4" w:space="0" w:color="000000"/>
              <w:bottom w:val="single" w:sz="4" w:space="0" w:color="000000"/>
              <w:right w:val="single" w:sz="4" w:space="0" w:color="000000"/>
            </w:tcBorders>
            <w:vAlign w:val="center"/>
          </w:tcPr>
          <w:p w:rsidR="0027310A" w:rsidRDefault="00DB111D">
            <w:pPr>
              <w:ind w:firstLine="0"/>
              <w:rPr>
                <w:smallCaps/>
                <w:color w:val="000000"/>
                <w:sz w:val="28"/>
                <w:szCs w:val="28"/>
              </w:rPr>
            </w:pPr>
            <w:r>
              <w:rPr>
                <w:sz w:val="28"/>
                <w:szCs w:val="28"/>
              </w:rPr>
              <w:t>2132.2</w:t>
            </w:r>
          </w:p>
        </w:tc>
        <w:tc>
          <w:tcPr>
            <w:tcW w:w="6117" w:type="dxa"/>
            <w:tcBorders>
              <w:left w:val="single" w:sz="4" w:space="0" w:color="000000"/>
              <w:right w:val="single" w:sz="4" w:space="0" w:color="000000"/>
            </w:tcBorders>
            <w:vAlign w:val="center"/>
          </w:tcPr>
          <w:p w:rsidR="0027310A" w:rsidRDefault="00DB111D">
            <w:pPr>
              <w:ind w:firstLine="0"/>
              <w:rPr>
                <w:smallCaps/>
                <w:color w:val="000000"/>
                <w:sz w:val="28"/>
                <w:szCs w:val="28"/>
              </w:rPr>
            </w:pPr>
            <w:r>
              <w:rPr>
                <w:sz w:val="28"/>
                <w:szCs w:val="28"/>
              </w:rPr>
              <w:t>Програміст прикладний</w:t>
            </w:r>
          </w:p>
        </w:tc>
      </w:tr>
      <w:tr w:rsidR="0027310A" w:rsidTr="00CF2F32">
        <w:trPr>
          <w:trHeight w:val="322"/>
        </w:trPr>
        <w:tc>
          <w:tcPr>
            <w:tcW w:w="2970" w:type="dxa"/>
            <w:vMerge/>
            <w:tcBorders>
              <w:top w:val="single" w:sz="4" w:space="0" w:color="000000"/>
              <w:left w:val="single" w:sz="4" w:space="0" w:color="000000"/>
              <w:right w:val="single" w:sz="4" w:space="0" w:color="000000"/>
            </w:tcBorders>
            <w:vAlign w:val="center"/>
          </w:tcPr>
          <w:p w:rsidR="0027310A" w:rsidRDefault="0027310A">
            <w:pPr>
              <w:widowControl w:val="0"/>
              <w:pBdr>
                <w:top w:val="nil"/>
                <w:left w:val="nil"/>
                <w:bottom w:val="nil"/>
                <w:right w:val="nil"/>
                <w:between w:val="nil"/>
              </w:pBdr>
              <w:spacing w:line="276" w:lineRule="auto"/>
              <w:ind w:firstLine="0"/>
              <w:jc w:val="left"/>
              <w:rPr>
                <w:smallCaps/>
                <w:color w:val="000000"/>
                <w:sz w:val="28"/>
                <w:szCs w:val="28"/>
              </w:rPr>
            </w:pPr>
          </w:p>
        </w:tc>
        <w:tc>
          <w:tcPr>
            <w:tcW w:w="1065" w:type="dxa"/>
            <w:tcBorders>
              <w:left w:val="single" w:sz="4" w:space="0" w:color="000000"/>
              <w:bottom w:val="single" w:sz="4" w:space="0" w:color="000000"/>
              <w:right w:val="single" w:sz="4" w:space="0" w:color="000000"/>
            </w:tcBorders>
            <w:vAlign w:val="center"/>
          </w:tcPr>
          <w:p w:rsidR="0027310A" w:rsidRDefault="00DB111D">
            <w:pPr>
              <w:ind w:firstLine="0"/>
              <w:rPr>
                <w:smallCaps/>
                <w:color w:val="000000"/>
                <w:sz w:val="28"/>
                <w:szCs w:val="28"/>
              </w:rPr>
            </w:pPr>
            <w:r>
              <w:rPr>
                <w:sz w:val="28"/>
                <w:szCs w:val="28"/>
              </w:rPr>
              <w:t>2149.2</w:t>
            </w:r>
          </w:p>
        </w:tc>
        <w:tc>
          <w:tcPr>
            <w:tcW w:w="6117" w:type="dxa"/>
            <w:tcBorders>
              <w:left w:val="single" w:sz="4" w:space="0" w:color="000000"/>
              <w:right w:val="single" w:sz="4" w:space="0" w:color="000000"/>
            </w:tcBorders>
            <w:vAlign w:val="center"/>
          </w:tcPr>
          <w:p w:rsidR="0027310A" w:rsidRDefault="00DB111D">
            <w:pPr>
              <w:ind w:firstLine="0"/>
              <w:rPr>
                <w:smallCaps/>
                <w:color w:val="000000"/>
                <w:sz w:val="28"/>
                <w:szCs w:val="28"/>
              </w:rPr>
            </w:pPr>
            <w:r>
              <w:rPr>
                <w:sz w:val="28"/>
                <w:szCs w:val="28"/>
              </w:rPr>
              <w:t>Інженер-дослідник</w:t>
            </w:r>
          </w:p>
        </w:tc>
      </w:tr>
      <w:tr w:rsidR="0027310A" w:rsidTr="00CF2F32">
        <w:trPr>
          <w:trHeight w:val="26"/>
        </w:trPr>
        <w:tc>
          <w:tcPr>
            <w:tcW w:w="2970" w:type="dxa"/>
            <w:vMerge/>
            <w:tcBorders>
              <w:top w:val="single" w:sz="4" w:space="0" w:color="000000"/>
              <w:left w:val="single" w:sz="4" w:space="0" w:color="000000"/>
              <w:right w:val="single" w:sz="4" w:space="0" w:color="000000"/>
            </w:tcBorders>
            <w:vAlign w:val="center"/>
          </w:tcPr>
          <w:p w:rsidR="0027310A" w:rsidRDefault="0027310A">
            <w:pPr>
              <w:widowControl w:val="0"/>
              <w:pBdr>
                <w:top w:val="nil"/>
                <w:left w:val="nil"/>
                <w:bottom w:val="nil"/>
                <w:right w:val="nil"/>
                <w:between w:val="nil"/>
              </w:pBdr>
              <w:spacing w:line="276" w:lineRule="auto"/>
              <w:ind w:firstLine="0"/>
              <w:jc w:val="left"/>
              <w:rPr>
                <w:smallCaps/>
                <w:color w:val="000000"/>
                <w:sz w:val="28"/>
                <w:szCs w:val="28"/>
              </w:rPr>
            </w:pPr>
          </w:p>
        </w:tc>
        <w:tc>
          <w:tcPr>
            <w:tcW w:w="1065" w:type="dxa"/>
            <w:tcBorders>
              <w:left w:val="single" w:sz="4" w:space="0" w:color="000000"/>
              <w:bottom w:val="single" w:sz="4" w:space="0" w:color="000000"/>
              <w:right w:val="single" w:sz="4" w:space="0" w:color="000000"/>
            </w:tcBorders>
            <w:vAlign w:val="center"/>
          </w:tcPr>
          <w:p w:rsidR="0027310A" w:rsidRDefault="00DB111D" w:rsidP="00F213DF">
            <w:pPr>
              <w:ind w:firstLine="0"/>
              <w:rPr>
                <w:smallCaps/>
                <w:color w:val="000000"/>
                <w:sz w:val="28"/>
                <w:szCs w:val="28"/>
              </w:rPr>
            </w:pPr>
            <w:r>
              <w:rPr>
                <w:sz w:val="28"/>
                <w:szCs w:val="28"/>
              </w:rPr>
              <w:t>3121</w:t>
            </w:r>
          </w:p>
        </w:tc>
        <w:tc>
          <w:tcPr>
            <w:tcW w:w="6117" w:type="dxa"/>
            <w:tcBorders>
              <w:left w:val="single" w:sz="4" w:space="0" w:color="000000"/>
              <w:right w:val="single" w:sz="4" w:space="0" w:color="000000"/>
            </w:tcBorders>
            <w:vAlign w:val="center"/>
          </w:tcPr>
          <w:p w:rsidR="0027310A" w:rsidRDefault="00DB111D">
            <w:pPr>
              <w:ind w:firstLine="0"/>
              <w:rPr>
                <w:sz w:val="28"/>
                <w:szCs w:val="28"/>
              </w:rPr>
            </w:pPr>
            <w:r>
              <w:rPr>
                <w:sz w:val="28"/>
                <w:szCs w:val="28"/>
              </w:rPr>
              <w:t>Фахівець з інформаційних технологій</w:t>
            </w:r>
          </w:p>
        </w:tc>
      </w:tr>
      <w:tr w:rsidR="0027310A" w:rsidTr="00CF2F32">
        <w:trPr>
          <w:trHeight w:val="643"/>
        </w:trPr>
        <w:tc>
          <w:tcPr>
            <w:tcW w:w="2970" w:type="dxa"/>
            <w:vMerge/>
            <w:tcBorders>
              <w:top w:val="single" w:sz="4" w:space="0" w:color="000000"/>
              <w:left w:val="single" w:sz="4" w:space="0" w:color="000000"/>
              <w:right w:val="single" w:sz="4" w:space="0" w:color="000000"/>
            </w:tcBorders>
            <w:vAlign w:val="center"/>
          </w:tcPr>
          <w:p w:rsidR="0027310A" w:rsidRDefault="0027310A">
            <w:pPr>
              <w:widowControl w:val="0"/>
              <w:pBdr>
                <w:top w:val="nil"/>
                <w:left w:val="nil"/>
                <w:bottom w:val="nil"/>
                <w:right w:val="nil"/>
                <w:between w:val="nil"/>
              </w:pBdr>
              <w:spacing w:line="276" w:lineRule="auto"/>
              <w:ind w:firstLine="0"/>
              <w:jc w:val="left"/>
              <w:rPr>
                <w:sz w:val="28"/>
                <w:szCs w:val="28"/>
              </w:rPr>
            </w:pPr>
          </w:p>
        </w:tc>
        <w:tc>
          <w:tcPr>
            <w:tcW w:w="1065" w:type="dxa"/>
            <w:tcBorders>
              <w:left w:val="single" w:sz="4" w:space="0" w:color="000000"/>
              <w:bottom w:val="single" w:sz="4" w:space="0" w:color="000000"/>
              <w:right w:val="single" w:sz="4" w:space="0" w:color="000000"/>
            </w:tcBorders>
            <w:vAlign w:val="center"/>
          </w:tcPr>
          <w:p w:rsidR="0027310A" w:rsidRDefault="00DB111D" w:rsidP="00F213DF">
            <w:pPr>
              <w:ind w:firstLine="0"/>
              <w:rPr>
                <w:smallCaps/>
                <w:color w:val="000000"/>
                <w:sz w:val="28"/>
                <w:szCs w:val="28"/>
              </w:rPr>
            </w:pPr>
            <w:r>
              <w:rPr>
                <w:sz w:val="28"/>
                <w:szCs w:val="28"/>
              </w:rPr>
              <w:t>3121</w:t>
            </w:r>
          </w:p>
        </w:tc>
        <w:tc>
          <w:tcPr>
            <w:tcW w:w="6117" w:type="dxa"/>
            <w:tcBorders>
              <w:left w:val="single" w:sz="4" w:space="0" w:color="000000"/>
              <w:right w:val="single" w:sz="4" w:space="0" w:color="000000"/>
            </w:tcBorders>
            <w:vAlign w:val="center"/>
          </w:tcPr>
          <w:p w:rsidR="0027310A" w:rsidRDefault="00DB111D">
            <w:pPr>
              <w:ind w:firstLine="0"/>
              <w:rPr>
                <w:smallCaps/>
                <w:color w:val="000000"/>
                <w:sz w:val="28"/>
                <w:szCs w:val="28"/>
              </w:rPr>
            </w:pPr>
            <w:r>
              <w:rPr>
                <w:sz w:val="28"/>
                <w:szCs w:val="28"/>
              </w:rPr>
              <w:t>Фахівець з розробки та тестування програмного забезпечення</w:t>
            </w:r>
          </w:p>
        </w:tc>
      </w:tr>
      <w:tr w:rsidR="0027310A" w:rsidTr="00CF2F32">
        <w:trPr>
          <w:trHeight w:val="26"/>
        </w:trPr>
        <w:tc>
          <w:tcPr>
            <w:tcW w:w="2970" w:type="dxa"/>
            <w:vMerge/>
            <w:tcBorders>
              <w:top w:val="single" w:sz="4" w:space="0" w:color="000000"/>
              <w:left w:val="single" w:sz="4" w:space="0" w:color="000000"/>
              <w:right w:val="single" w:sz="4" w:space="0" w:color="000000"/>
            </w:tcBorders>
            <w:vAlign w:val="center"/>
          </w:tcPr>
          <w:p w:rsidR="0027310A" w:rsidRDefault="0027310A">
            <w:pPr>
              <w:widowControl w:val="0"/>
              <w:pBdr>
                <w:top w:val="nil"/>
                <w:left w:val="nil"/>
                <w:bottom w:val="nil"/>
                <w:right w:val="nil"/>
                <w:between w:val="nil"/>
              </w:pBdr>
              <w:spacing w:line="276" w:lineRule="auto"/>
              <w:ind w:firstLine="0"/>
              <w:jc w:val="left"/>
              <w:rPr>
                <w:smallCaps/>
                <w:color w:val="000000"/>
                <w:sz w:val="28"/>
                <w:szCs w:val="28"/>
              </w:rPr>
            </w:pPr>
          </w:p>
        </w:tc>
        <w:tc>
          <w:tcPr>
            <w:tcW w:w="1065" w:type="dxa"/>
            <w:tcBorders>
              <w:left w:val="single" w:sz="4" w:space="0" w:color="000000"/>
              <w:bottom w:val="single" w:sz="4" w:space="0" w:color="000000"/>
              <w:right w:val="single" w:sz="4" w:space="0" w:color="000000"/>
            </w:tcBorders>
            <w:vAlign w:val="center"/>
          </w:tcPr>
          <w:p w:rsidR="0027310A" w:rsidRDefault="00DB111D" w:rsidP="00F213DF">
            <w:pPr>
              <w:ind w:firstLine="0"/>
              <w:rPr>
                <w:smallCaps/>
                <w:color w:val="000000"/>
                <w:sz w:val="28"/>
                <w:szCs w:val="28"/>
              </w:rPr>
            </w:pPr>
            <w:r>
              <w:rPr>
                <w:sz w:val="28"/>
                <w:szCs w:val="28"/>
              </w:rPr>
              <w:t>3121</w:t>
            </w:r>
          </w:p>
        </w:tc>
        <w:tc>
          <w:tcPr>
            <w:tcW w:w="6117" w:type="dxa"/>
            <w:tcBorders>
              <w:left w:val="single" w:sz="4" w:space="0" w:color="000000"/>
              <w:right w:val="single" w:sz="4" w:space="0" w:color="000000"/>
            </w:tcBorders>
            <w:vAlign w:val="center"/>
          </w:tcPr>
          <w:p w:rsidR="0027310A" w:rsidRDefault="00DB111D">
            <w:pPr>
              <w:ind w:firstLine="0"/>
              <w:rPr>
                <w:smallCaps/>
                <w:color w:val="000000"/>
                <w:sz w:val="28"/>
                <w:szCs w:val="28"/>
              </w:rPr>
            </w:pPr>
            <w:r>
              <w:rPr>
                <w:sz w:val="28"/>
                <w:szCs w:val="28"/>
              </w:rPr>
              <w:t>Фахівець з розроблення комп'ютерних програм</w:t>
            </w:r>
          </w:p>
        </w:tc>
      </w:tr>
      <w:tr w:rsidR="0027310A" w:rsidTr="00CF2F32">
        <w:trPr>
          <w:trHeight w:val="674"/>
        </w:trPr>
        <w:tc>
          <w:tcPr>
            <w:tcW w:w="2970" w:type="dxa"/>
            <w:vMerge/>
            <w:tcBorders>
              <w:top w:val="single" w:sz="4" w:space="0" w:color="000000"/>
              <w:left w:val="single" w:sz="4" w:space="0" w:color="000000"/>
              <w:right w:val="single" w:sz="4" w:space="0" w:color="000000"/>
            </w:tcBorders>
            <w:vAlign w:val="center"/>
          </w:tcPr>
          <w:p w:rsidR="0027310A" w:rsidRDefault="0027310A">
            <w:pPr>
              <w:widowControl w:val="0"/>
              <w:pBdr>
                <w:top w:val="nil"/>
                <w:left w:val="nil"/>
                <w:bottom w:val="nil"/>
                <w:right w:val="nil"/>
                <w:between w:val="nil"/>
              </w:pBdr>
              <w:spacing w:line="276" w:lineRule="auto"/>
              <w:ind w:firstLine="0"/>
              <w:jc w:val="left"/>
              <w:rPr>
                <w:smallCaps/>
                <w:color w:val="000000"/>
                <w:sz w:val="28"/>
                <w:szCs w:val="28"/>
              </w:rPr>
            </w:pPr>
          </w:p>
        </w:tc>
        <w:tc>
          <w:tcPr>
            <w:tcW w:w="7182" w:type="dxa"/>
            <w:gridSpan w:val="2"/>
            <w:tcBorders>
              <w:left w:val="single" w:sz="4" w:space="0" w:color="000000"/>
              <w:right w:val="single" w:sz="4" w:space="0" w:color="000000"/>
            </w:tcBorders>
            <w:vAlign w:val="center"/>
          </w:tcPr>
          <w:p w:rsidR="0027310A" w:rsidRDefault="00DB111D">
            <w:pPr>
              <w:ind w:right="100" w:firstLine="0"/>
              <w:rPr>
                <w:smallCaps/>
                <w:color w:val="000000"/>
                <w:sz w:val="28"/>
                <w:szCs w:val="28"/>
              </w:rPr>
            </w:pPr>
            <w:r>
              <w:rPr>
                <w:sz w:val="28"/>
                <w:szCs w:val="28"/>
              </w:rPr>
              <w:t>Область професійної діяльності – розробка програмних продуктів, технологій та засобів розроблення програмного забезпечення, наукові дослідження, викладацька, експертна та консультативна діяльність у сфері інженерії програмного забезпечення.</w:t>
            </w:r>
          </w:p>
        </w:tc>
      </w:tr>
      <w:tr w:rsidR="0027310A" w:rsidTr="00CF2F32">
        <w:trPr>
          <w:trHeight w:val="1044"/>
        </w:trPr>
        <w:tc>
          <w:tcPr>
            <w:tcW w:w="2970" w:type="dxa"/>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left"/>
              <w:rPr>
                <w:b/>
                <w:smallCaps/>
                <w:color w:val="000000"/>
                <w:sz w:val="28"/>
                <w:szCs w:val="28"/>
              </w:rPr>
            </w:pPr>
            <w:r>
              <w:rPr>
                <w:b/>
                <w:color w:val="000000"/>
                <w:sz w:val="28"/>
                <w:szCs w:val="28"/>
              </w:rPr>
              <w:t>Подальше навчання</w:t>
            </w:r>
          </w:p>
        </w:tc>
        <w:tc>
          <w:tcPr>
            <w:tcW w:w="7182" w:type="dxa"/>
            <w:gridSpan w:val="2"/>
            <w:tcBorders>
              <w:top w:val="single" w:sz="4" w:space="0" w:color="000000"/>
              <w:left w:val="single" w:sz="4" w:space="0" w:color="000000"/>
              <w:bottom w:val="single" w:sz="4" w:space="0" w:color="000000"/>
              <w:right w:val="single" w:sz="4" w:space="0" w:color="000000"/>
            </w:tcBorders>
            <w:vAlign w:val="center"/>
          </w:tcPr>
          <w:p w:rsidR="0027310A" w:rsidRDefault="00DB111D">
            <w:pPr>
              <w:ind w:right="100" w:firstLine="0"/>
              <w:rPr>
                <w:smallCaps/>
                <w:color w:val="000000"/>
                <w:sz w:val="28"/>
                <w:szCs w:val="28"/>
              </w:rPr>
            </w:pPr>
            <w:r>
              <w:rPr>
                <w:sz w:val="28"/>
                <w:szCs w:val="28"/>
              </w:rPr>
              <w:t>Продовження навчання на третьому (</w:t>
            </w:r>
            <w:proofErr w:type="spellStart"/>
            <w:r>
              <w:rPr>
                <w:sz w:val="28"/>
                <w:szCs w:val="28"/>
              </w:rPr>
              <w:t>освітньо-науковому</w:t>
            </w:r>
            <w:proofErr w:type="spellEnd"/>
            <w:r>
              <w:rPr>
                <w:sz w:val="28"/>
                <w:szCs w:val="28"/>
              </w:rPr>
              <w:t>) рівні вищої освіти для отримання наукового ступеня «доктор філософії», а також набуття додаткових кваліфікацій в системі післядипломної освіти.</w:t>
            </w:r>
          </w:p>
        </w:tc>
      </w:tr>
      <w:tr w:rsidR="0027310A" w:rsidTr="00CF2F32">
        <w:trPr>
          <w:trHeight w:val="27"/>
        </w:trPr>
        <w:tc>
          <w:tcPr>
            <w:tcW w:w="10152" w:type="dxa"/>
            <w:gridSpan w:val="3"/>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center"/>
              <w:rPr>
                <w:smallCaps/>
                <w:color w:val="000000"/>
                <w:sz w:val="24"/>
                <w:szCs w:val="24"/>
              </w:rPr>
            </w:pPr>
            <w:r>
              <w:rPr>
                <w:b/>
                <w:color w:val="000000"/>
                <w:sz w:val="28"/>
                <w:szCs w:val="28"/>
              </w:rPr>
              <w:t>5 — Викладання та оцінювання</w:t>
            </w:r>
          </w:p>
        </w:tc>
      </w:tr>
      <w:tr w:rsidR="0027310A" w:rsidTr="00CF2F32">
        <w:trPr>
          <w:trHeight w:val="539"/>
        </w:trPr>
        <w:tc>
          <w:tcPr>
            <w:tcW w:w="2970" w:type="dxa"/>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left"/>
              <w:rPr>
                <w:b/>
                <w:smallCaps/>
                <w:color w:val="000000"/>
                <w:sz w:val="28"/>
                <w:szCs w:val="28"/>
              </w:rPr>
            </w:pPr>
            <w:r>
              <w:rPr>
                <w:b/>
                <w:color w:val="000000"/>
                <w:sz w:val="28"/>
                <w:szCs w:val="28"/>
              </w:rPr>
              <w:t>Викладання та навчання</w:t>
            </w:r>
          </w:p>
        </w:tc>
        <w:tc>
          <w:tcPr>
            <w:tcW w:w="7182" w:type="dxa"/>
            <w:gridSpan w:val="2"/>
            <w:tcBorders>
              <w:top w:val="single" w:sz="4" w:space="0" w:color="000000"/>
              <w:left w:val="single" w:sz="4" w:space="0" w:color="000000"/>
              <w:bottom w:val="single" w:sz="4" w:space="0" w:color="000000"/>
              <w:right w:val="single" w:sz="4" w:space="0" w:color="000000"/>
            </w:tcBorders>
            <w:vAlign w:val="center"/>
          </w:tcPr>
          <w:p w:rsidR="0027310A" w:rsidRDefault="00DB111D">
            <w:pPr>
              <w:ind w:left="4" w:right="70" w:firstLine="0"/>
              <w:rPr>
                <w:sz w:val="28"/>
                <w:szCs w:val="28"/>
              </w:rPr>
            </w:pPr>
            <w:r>
              <w:rPr>
                <w:sz w:val="28"/>
                <w:szCs w:val="28"/>
              </w:rPr>
              <w:t>Загальний стиль навчання – проблемно-орієнтований. Лекції, практичні заняття, лабораторні роботи, виконання індивідуальних робіт (курсових та контрольних робіт, РГР),  самостійна робота на основі підручників, навчальних посібників та конспектів лекцій, консультації з викладачами, професійна практика, виконання кваліфікаційної роботи.</w:t>
            </w:r>
          </w:p>
          <w:p w:rsidR="0027310A" w:rsidRDefault="00DB111D">
            <w:pPr>
              <w:ind w:left="4" w:right="70" w:firstLine="0"/>
              <w:rPr>
                <w:color w:val="000000"/>
                <w:sz w:val="28"/>
                <w:szCs w:val="28"/>
              </w:rPr>
            </w:pPr>
            <w:r>
              <w:rPr>
                <w:color w:val="000000"/>
                <w:sz w:val="28"/>
                <w:szCs w:val="28"/>
              </w:rPr>
              <w:t>Атестація здобувачів освітнього рівня «магістр» здійснюється у формі публічного захисту кваліфікаційної роботи магістра, яка відкрито презентується та обговорюється за участю викладачів та здобувачів.</w:t>
            </w:r>
          </w:p>
        </w:tc>
      </w:tr>
      <w:tr w:rsidR="0027310A" w:rsidTr="00CF2F32">
        <w:trPr>
          <w:trHeight w:val="1447"/>
        </w:trPr>
        <w:tc>
          <w:tcPr>
            <w:tcW w:w="2970" w:type="dxa"/>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left"/>
              <w:rPr>
                <w:b/>
                <w:smallCaps/>
                <w:color w:val="000000"/>
                <w:sz w:val="28"/>
                <w:szCs w:val="28"/>
              </w:rPr>
            </w:pPr>
            <w:r>
              <w:rPr>
                <w:b/>
                <w:color w:val="000000"/>
                <w:sz w:val="28"/>
                <w:szCs w:val="28"/>
              </w:rPr>
              <w:t>Оцінювання</w:t>
            </w:r>
          </w:p>
        </w:tc>
        <w:tc>
          <w:tcPr>
            <w:tcW w:w="7182" w:type="dxa"/>
            <w:gridSpan w:val="2"/>
            <w:tcBorders>
              <w:top w:val="single" w:sz="4" w:space="0" w:color="000000"/>
              <w:left w:val="single" w:sz="4" w:space="0" w:color="000000"/>
              <w:bottom w:val="single" w:sz="4" w:space="0" w:color="000000"/>
              <w:right w:val="single" w:sz="4" w:space="0" w:color="000000"/>
            </w:tcBorders>
            <w:vAlign w:val="center"/>
          </w:tcPr>
          <w:p w:rsidR="0027310A" w:rsidRDefault="00DB111D">
            <w:pPr>
              <w:ind w:right="142" w:firstLine="0"/>
              <w:rPr>
                <w:sz w:val="28"/>
                <w:szCs w:val="28"/>
              </w:rPr>
            </w:pPr>
            <w:r>
              <w:rPr>
                <w:sz w:val="28"/>
                <w:szCs w:val="28"/>
              </w:rPr>
              <w:t xml:space="preserve">Методи та критерії оцінювання узгоджені з результатами навчання та з видами навчальної діяльності. Методи оцінювання - </w:t>
            </w:r>
            <w:r w:rsidR="00E7727B">
              <w:rPr>
                <w:sz w:val="28"/>
                <w:szCs w:val="28"/>
              </w:rPr>
              <w:t>Іспит</w:t>
            </w:r>
            <w:r>
              <w:rPr>
                <w:sz w:val="28"/>
                <w:szCs w:val="28"/>
              </w:rPr>
              <w:t xml:space="preserve">и, диференційовані заліки, звіти про практику, лабораторні роботи, контрольні та розрахунково-графічні  роботи, презентації, поточний контроль, тестування, аудиторне опитування, захист курсових та атестаційної робіт. </w:t>
            </w:r>
          </w:p>
          <w:p w:rsidR="0027310A" w:rsidRDefault="00DB111D">
            <w:pPr>
              <w:pBdr>
                <w:top w:val="nil"/>
                <w:left w:val="nil"/>
                <w:bottom w:val="nil"/>
                <w:right w:val="nil"/>
                <w:between w:val="nil"/>
              </w:pBdr>
              <w:ind w:right="142" w:firstLine="0"/>
              <w:rPr>
                <w:color w:val="000000"/>
                <w:sz w:val="28"/>
                <w:szCs w:val="28"/>
              </w:rPr>
            </w:pPr>
            <w:r>
              <w:rPr>
                <w:color w:val="000000"/>
                <w:sz w:val="28"/>
                <w:szCs w:val="28"/>
              </w:rPr>
              <w:t xml:space="preserve">В КНУБА використовується поточна рейтингова форма </w:t>
            </w:r>
            <w:r>
              <w:rPr>
                <w:color w:val="000000"/>
                <w:sz w:val="28"/>
                <w:szCs w:val="28"/>
              </w:rPr>
              <w:lastRenderedPageBreak/>
              <w:t>контролю після закінчення логічно завершеної частини лекційних та лабораторних (практичних) робіт (змістового модуля) з певної освітньої компоненти, результати якої враховуються у підсумковій оцінці. Рейтингове оцінювання здобувачів  сприяє їх систематичній та активній роботі протягом усього періоду навчання та забезпечує здорову конкуренцію у навчальному процесі. Оцінювання навчальних досягнень здобувачів здійснюється за національною шкалою (відмінно, добре, задовільно, незадовільно),за 100-бальною шкалою та шкалою ECTS (А, В, С, D, E, FX, F).</w:t>
            </w:r>
          </w:p>
        </w:tc>
      </w:tr>
      <w:tr w:rsidR="0027310A" w:rsidTr="00CF2F32">
        <w:trPr>
          <w:trHeight w:val="231"/>
        </w:trPr>
        <w:tc>
          <w:tcPr>
            <w:tcW w:w="10152" w:type="dxa"/>
            <w:gridSpan w:val="3"/>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center"/>
              <w:rPr>
                <w:smallCaps/>
                <w:color w:val="000000"/>
                <w:sz w:val="28"/>
                <w:szCs w:val="28"/>
              </w:rPr>
            </w:pPr>
            <w:r>
              <w:rPr>
                <w:b/>
                <w:color w:val="000000"/>
                <w:sz w:val="28"/>
                <w:szCs w:val="28"/>
              </w:rPr>
              <w:lastRenderedPageBreak/>
              <w:t>6 — Програмні компетентності</w:t>
            </w:r>
          </w:p>
        </w:tc>
      </w:tr>
      <w:tr w:rsidR="0027310A" w:rsidTr="00CF2F32">
        <w:trPr>
          <w:trHeight w:val="1564"/>
        </w:trPr>
        <w:tc>
          <w:tcPr>
            <w:tcW w:w="2970" w:type="dxa"/>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right="142" w:firstLine="0"/>
              <w:jc w:val="left"/>
              <w:rPr>
                <w:b/>
                <w:smallCaps/>
                <w:color w:val="000000"/>
                <w:sz w:val="28"/>
                <w:szCs w:val="28"/>
              </w:rPr>
            </w:pPr>
            <w:r>
              <w:rPr>
                <w:b/>
                <w:color w:val="000000"/>
                <w:sz w:val="28"/>
                <w:szCs w:val="28"/>
              </w:rPr>
              <w:t>Інтегральна компетентність (ІК)</w:t>
            </w:r>
          </w:p>
        </w:tc>
        <w:tc>
          <w:tcPr>
            <w:tcW w:w="7182" w:type="dxa"/>
            <w:gridSpan w:val="2"/>
            <w:tcBorders>
              <w:top w:val="single" w:sz="4" w:space="0" w:color="000000"/>
              <w:left w:val="single" w:sz="4" w:space="0" w:color="000000"/>
              <w:bottom w:val="single" w:sz="4" w:space="0" w:color="000000"/>
              <w:right w:val="single" w:sz="4" w:space="0" w:color="000000"/>
            </w:tcBorders>
            <w:vAlign w:val="center"/>
          </w:tcPr>
          <w:p w:rsidR="0027310A" w:rsidRDefault="00DB111D">
            <w:pPr>
              <w:ind w:right="100" w:firstLine="0"/>
              <w:rPr>
                <w:smallCaps/>
                <w:color w:val="000000"/>
                <w:sz w:val="28"/>
                <w:szCs w:val="28"/>
              </w:rPr>
            </w:pPr>
            <w:r>
              <w:rPr>
                <w:sz w:val="28"/>
                <w:szCs w:val="28"/>
              </w:rPr>
              <w:t>Здатність особи розв’язувати складні задачі і проблеми у певній галузі професійної діяльності або у процесі навчання, що передбачає проведення досліджень та/або здійснення інновацій та характеризується невизначеністю умов і вимог.</w:t>
            </w:r>
          </w:p>
        </w:tc>
      </w:tr>
      <w:tr w:rsidR="0027310A" w:rsidTr="00CF2F32">
        <w:trPr>
          <w:trHeight w:val="1044"/>
        </w:trPr>
        <w:tc>
          <w:tcPr>
            <w:tcW w:w="2970" w:type="dxa"/>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right="142" w:firstLine="0"/>
              <w:jc w:val="left"/>
              <w:rPr>
                <w:b/>
                <w:smallCaps/>
                <w:color w:val="000000"/>
                <w:sz w:val="28"/>
                <w:szCs w:val="28"/>
              </w:rPr>
            </w:pPr>
            <w:r>
              <w:rPr>
                <w:b/>
                <w:color w:val="000000"/>
                <w:sz w:val="28"/>
                <w:szCs w:val="28"/>
              </w:rPr>
              <w:t>Загальні компетентності (ЗК)</w:t>
            </w:r>
          </w:p>
        </w:tc>
        <w:tc>
          <w:tcPr>
            <w:tcW w:w="7182" w:type="dxa"/>
            <w:gridSpan w:val="2"/>
            <w:tcBorders>
              <w:top w:val="single" w:sz="4" w:space="0" w:color="000000"/>
              <w:left w:val="single" w:sz="4" w:space="0" w:color="000000"/>
              <w:bottom w:val="single" w:sz="4" w:space="0" w:color="000000"/>
              <w:right w:val="single" w:sz="4" w:space="0" w:color="000000"/>
            </w:tcBorders>
            <w:vAlign w:val="center"/>
          </w:tcPr>
          <w:p w:rsidR="0027310A" w:rsidRDefault="00DB111D">
            <w:pPr>
              <w:ind w:right="100" w:firstLine="0"/>
              <w:rPr>
                <w:sz w:val="28"/>
                <w:szCs w:val="28"/>
              </w:rPr>
            </w:pPr>
            <w:r>
              <w:rPr>
                <w:sz w:val="28"/>
                <w:szCs w:val="28"/>
              </w:rPr>
              <w:t>ЗК01. Здатність до абстрактного мислення, аналізу  та синтезу.</w:t>
            </w:r>
          </w:p>
          <w:p w:rsidR="0027310A" w:rsidRDefault="00DB111D">
            <w:pPr>
              <w:ind w:right="100" w:firstLine="0"/>
              <w:rPr>
                <w:sz w:val="28"/>
                <w:szCs w:val="28"/>
              </w:rPr>
            </w:pPr>
            <w:r>
              <w:rPr>
                <w:sz w:val="28"/>
                <w:szCs w:val="28"/>
              </w:rPr>
              <w:t>ЗК02. Здатність спілкуватися іноземною мовою як усно, так і письмово.</w:t>
            </w:r>
          </w:p>
          <w:p w:rsidR="0027310A" w:rsidRDefault="00DB111D">
            <w:pPr>
              <w:tabs>
                <w:tab w:val="left" w:pos="495"/>
              </w:tabs>
              <w:ind w:right="100" w:firstLine="0"/>
              <w:rPr>
                <w:sz w:val="28"/>
                <w:szCs w:val="28"/>
              </w:rPr>
            </w:pPr>
            <w:r>
              <w:rPr>
                <w:sz w:val="28"/>
                <w:szCs w:val="28"/>
              </w:rPr>
              <w:t>ЗК03. Здатність проводити дослідження на відповідному рівні.</w:t>
            </w:r>
          </w:p>
          <w:p w:rsidR="0027310A" w:rsidRDefault="00DB111D">
            <w:pPr>
              <w:tabs>
                <w:tab w:val="left" w:pos="495"/>
                <w:tab w:val="left" w:pos="920"/>
              </w:tabs>
              <w:ind w:right="100" w:firstLine="0"/>
              <w:rPr>
                <w:sz w:val="28"/>
                <w:szCs w:val="28"/>
              </w:rPr>
            </w:pPr>
            <w:r>
              <w:rPr>
                <w:sz w:val="28"/>
                <w:szCs w:val="28"/>
              </w:rPr>
              <w:t>ЗК04. Здатність спілкуватися з представниками інших професійних груп різного рівня (з експертами інших галузей знань/видів економічної діяльності).</w:t>
            </w:r>
          </w:p>
          <w:p w:rsidR="0027310A" w:rsidRDefault="00DB111D">
            <w:pPr>
              <w:tabs>
                <w:tab w:val="left" w:pos="495"/>
                <w:tab w:val="left" w:pos="920"/>
              </w:tabs>
              <w:ind w:right="100" w:firstLine="0"/>
              <w:rPr>
                <w:sz w:val="28"/>
                <w:szCs w:val="28"/>
              </w:rPr>
            </w:pPr>
            <w:r>
              <w:rPr>
                <w:sz w:val="28"/>
                <w:szCs w:val="28"/>
              </w:rPr>
              <w:t>ЗК05. Здатність генерувати нові ідеї (креативність).</w:t>
            </w:r>
          </w:p>
        </w:tc>
      </w:tr>
      <w:tr w:rsidR="0027310A" w:rsidTr="00CF2F32">
        <w:trPr>
          <w:trHeight w:val="1044"/>
        </w:trPr>
        <w:tc>
          <w:tcPr>
            <w:tcW w:w="2970" w:type="dxa"/>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left"/>
              <w:rPr>
                <w:b/>
                <w:smallCaps/>
                <w:color w:val="000000"/>
                <w:sz w:val="28"/>
                <w:szCs w:val="28"/>
              </w:rPr>
            </w:pPr>
            <w:r>
              <w:rPr>
                <w:b/>
                <w:color w:val="000000"/>
                <w:sz w:val="28"/>
                <w:szCs w:val="28"/>
              </w:rPr>
              <w:t>Спеціальні (фахові) компетентності (СК)</w:t>
            </w:r>
          </w:p>
        </w:tc>
        <w:tc>
          <w:tcPr>
            <w:tcW w:w="7182" w:type="dxa"/>
            <w:gridSpan w:val="2"/>
            <w:tcBorders>
              <w:top w:val="single" w:sz="4" w:space="0" w:color="000000"/>
              <w:left w:val="single" w:sz="4" w:space="0" w:color="000000"/>
              <w:bottom w:val="single" w:sz="4" w:space="0" w:color="000000"/>
              <w:right w:val="single" w:sz="4" w:space="0" w:color="000000"/>
            </w:tcBorders>
            <w:vAlign w:val="center"/>
          </w:tcPr>
          <w:p w:rsidR="0027310A" w:rsidRDefault="00DB111D">
            <w:pPr>
              <w:ind w:right="102" w:firstLine="0"/>
              <w:rPr>
                <w:sz w:val="28"/>
                <w:szCs w:val="28"/>
              </w:rPr>
            </w:pPr>
            <w:r>
              <w:rPr>
                <w:sz w:val="28"/>
                <w:szCs w:val="28"/>
              </w:rPr>
              <w:t>СК01. Здатність аналізувати предметні області, формувати, класифікувати вимоги до програмного забезпечення.</w:t>
            </w:r>
          </w:p>
          <w:p w:rsidR="0027310A" w:rsidRDefault="00DB111D">
            <w:pPr>
              <w:ind w:right="102" w:firstLine="0"/>
              <w:rPr>
                <w:sz w:val="28"/>
                <w:szCs w:val="28"/>
              </w:rPr>
            </w:pPr>
            <w:r>
              <w:rPr>
                <w:sz w:val="28"/>
                <w:szCs w:val="28"/>
              </w:rPr>
              <w:t>СК02. Здатність розробляти і реалізовувати наукові та/або прикладні проєкти у сфері інженерії програмного забезпечення.</w:t>
            </w:r>
          </w:p>
          <w:p w:rsidR="0027310A" w:rsidRDefault="00DB111D">
            <w:pPr>
              <w:ind w:right="102" w:firstLine="0"/>
              <w:rPr>
                <w:sz w:val="28"/>
                <w:szCs w:val="28"/>
              </w:rPr>
            </w:pPr>
            <w:r>
              <w:rPr>
                <w:sz w:val="28"/>
                <w:szCs w:val="28"/>
              </w:rPr>
              <w:t>СК03. Здатність проєктувати архітектуру програмного забезпечення, моделювати процеси функціонування окремих підсистем і модулів.</w:t>
            </w:r>
          </w:p>
          <w:p w:rsidR="0027310A" w:rsidRDefault="00DB111D">
            <w:pPr>
              <w:ind w:right="102" w:firstLine="0"/>
              <w:rPr>
                <w:sz w:val="28"/>
                <w:szCs w:val="28"/>
              </w:rPr>
            </w:pPr>
            <w:r>
              <w:rPr>
                <w:sz w:val="28"/>
                <w:szCs w:val="28"/>
              </w:rPr>
              <w:t>СК04. Здатність розвивати і реалізовувати нові конкурентоспроможні ідеї в інженерії програмного забезпечення.</w:t>
            </w:r>
          </w:p>
          <w:p w:rsidR="0027310A" w:rsidRDefault="00DB111D">
            <w:pPr>
              <w:ind w:right="102" w:firstLine="0"/>
              <w:rPr>
                <w:sz w:val="28"/>
                <w:szCs w:val="28"/>
              </w:rPr>
            </w:pPr>
            <w:r>
              <w:rPr>
                <w:sz w:val="28"/>
                <w:szCs w:val="28"/>
              </w:rPr>
              <w:t xml:space="preserve">СК05. Здатність розробляти, аналізувати та застосовувати </w:t>
            </w:r>
            <w:r>
              <w:rPr>
                <w:sz w:val="28"/>
                <w:szCs w:val="28"/>
              </w:rPr>
              <w:lastRenderedPageBreak/>
              <w:t xml:space="preserve">специфікації, стандарти, правила і рекомендації в сфері інженерії програмного забезпечення. </w:t>
            </w:r>
          </w:p>
          <w:p w:rsidR="0027310A" w:rsidRDefault="00DB111D">
            <w:pPr>
              <w:ind w:right="102" w:firstLine="0"/>
              <w:rPr>
                <w:sz w:val="28"/>
                <w:szCs w:val="28"/>
              </w:rPr>
            </w:pPr>
            <w:r>
              <w:rPr>
                <w:sz w:val="28"/>
                <w:szCs w:val="28"/>
              </w:rPr>
              <w:t>СК06. Здатність ефективно керувати фінансовими, людськими, технічними та іншими проєктними ресурсами у сфері інженерії програмного забезпечення.</w:t>
            </w:r>
          </w:p>
          <w:p w:rsidR="0027310A" w:rsidRDefault="00DB111D">
            <w:pPr>
              <w:ind w:right="102" w:firstLine="0"/>
              <w:rPr>
                <w:sz w:val="28"/>
                <w:szCs w:val="28"/>
              </w:rPr>
            </w:pPr>
            <w:r>
              <w:rPr>
                <w:sz w:val="28"/>
                <w:szCs w:val="28"/>
              </w:rPr>
              <w:t xml:space="preserve">СК07. Здатність критично осмислювати проблеми у галузі інформаційних технологій та на межі галузей знань, інтегрувати відповідні знання та розв’язувати складні задачі у широких або </w:t>
            </w:r>
            <w:proofErr w:type="spellStart"/>
            <w:r>
              <w:rPr>
                <w:sz w:val="28"/>
                <w:szCs w:val="28"/>
              </w:rPr>
              <w:t>мультидисциплінарних</w:t>
            </w:r>
            <w:proofErr w:type="spellEnd"/>
            <w:r>
              <w:rPr>
                <w:sz w:val="28"/>
                <w:szCs w:val="28"/>
              </w:rPr>
              <w:t xml:space="preserve"> контекстах.</w:t>
            </w:r>
          </w:p>
          <w:p w:rsidR="0027310A" w:rsidRDefault="00DB111D">
            <w:pPr>
              <w:ind w:right="102" w:firstLine="0"/>
              <w:rPr>
                <w:sz w:val="28"/>
                <w:szCs w:val="28"/>
              </w:rPr>
            </w:pPr>
            <w:r>
              <w:rPr>
                <w:sz w:val="28"/>
                <w:szCs w:val="28"/>
              </w:rPr>
              <w:t>СК08. Здатність розробляти і координувати процеси, етапи та ітерації життєвого циклу програмного забезпечення на основі застосування сучасних моделей, методів та технологій розроблення програмного забезпечення.</w:t>
            </w:r>
          </w:p>
          <w:p w:rsidR="0027310A" w:rsidRDefault="00DB111D">
            <w:pPr>
              <w:ind w:right="102" w:firstLine="0"/>
              <w:rPr>
                <w:sz w:val="28"/>
                <w:szCs w:val="28"/>
              </w:rPr>
            </w:pPr>
            <w:r>
              <w:rPr>
                <w:sz w:val="28"/>
                <w:szCs w:val="28"/>
              </w:rPr>
              <w:t>СК09. Здатність забезпечувати якість програмного забезпечення.</w:t>
            </w:r>
          </w:p>
        </w:tc>
      </w:tr>
      <w:tr w:rsidR="0027310A" w:rsidTr="00CF2F32">
        <w:trPr>
          <w:trHeight w:val="1044"/>
        </w:trPr>
        <w:tc>
          <w:tcPr>
            <w:tcW w:w="2970" w:type="dxa"/>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left"/>
              <w:rPr>
                <w:b/>
                <w:color w:val="000000"/>
                <w:sz w:val="28"/>
                <w:szCs w:val="28"/>
              </w:rPr>
            </w:pPr>
            <w:r>
              <w:rPr>
                <w:b/>
                <w:sz w:val="28"/>
                <w:szCs w:val="28"/>
              </w:rPr>
              <w:lastRenderedPageBreak/>
              <w:t xml:space="preserve">Фахові компетентності, визначені освітньою програмою </w:t>
            </w:r>
          </w:p>
        </w:tc>
        <w:tc>
          <w:tcPr>
            <w:tcW w:w="7182" w:type="dxa"/>
            <w:gridSpan w:val="2"/>
            <w:tcBorders>
              <w:top w:val="single" w:sz="4" w:space="0" w:color="000000"/>
              <w:left w:val="single" w:sz="4" w:space="0" w:color="000000"/>
              <w:bottom w:val="single" w:sz="4" w:space="0" w:color="000000"/>
              <w:right w:val="single" w:sz="4" w:space="0" w:color="000000"/>
            </w:tcBorders>
            <w:vAlign w:val="center"/>
          </w:tcPr>
          <w:p w:rsidR="0027310A" w:rsidRDefault="00DB111D">
            <w:pPr>
              <w:ind w:right="102" w:firstLine="0"/>
              <w:rPr>
                <w:sz w:val="28"/>
                <w:szCs w:val="28"/>
              </w:rPr>
            </w:pPr>
            <w:r>
              <w:rPr>
                <w:sz w:val="28"/>
                <w:szCs w:val="28"/>
              </w:rPr>
              <w:t>СК10. Здатність виконувати проєктування програмних систем та їх складових компонентів із використанням поглиблених знань з оптимізації, реінжинірингу програмних систем та якістю з вибором парадигм програмування та застосування машинного навчання.</w:t>
            </w:r>
          </w:p>
        </w:tc>
      </w:tr>
      <w:tr w:rsidR="0027310A" w:rsidTr="00CF2F32">
        <w:trPr>
          <w:trHeight w:val="38"/>
        </w:trPr>
        <w:tc>
          <w:tcPr>
            <w:tcW w:w="10152" w:type="dxa"/>
            <w:gridSpan w:val="3"/>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center"/>
              <w:rPr>
                <w:b/>
                <w:smallCaps/>
                <w:color w:val="000000"/>
                <w:sz w:val="28"/>
                <w:szCs w:val="28"/>
              </w:rPr>
            </w:pPr>
            <w:r>
              <w:rPr>
                <w:b/>
                <w:color w:val="000000"/>
                <w:sz w:val="28"/>
                <w:szCs w:val="28"/>
              </w:rPr>
              <w:t>7 — Програмні результати навчання</w:t>
            </w:r>
          </w:p>
        </w:tc>
      </w:tr>
      <w:tr w:rsidR="0027310A" w:rsidTr="00CF2F32">
        <w:trPr>
          <w:trHeight w:val="528"/>
        </w:trPr>
        <w:tc>
          <w:tcPr>
            <w:tcW w:w="2970" w:type="dxa"/>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rPr>
                <w:b/>
                <w:smallCaps/>
                <w:color w:val="000000"/>
                <w:sz w:val="24"/>
                <w:szCs w:val="24"/>
              </w:rPr>
            </w:pPr>
            <w:r>
              <w:rPr>
                <w:b/>
                <w:color w:val="000000"/>
                <w:sz w:val="28"/>
                <w:szCs w:val="28"/>
              </w:rPr>
              <w:t>Програмні результати навчання (РН)</w:t>
            </w:r>
          </w:p>
        </w:tc>
        <w:tc>
          <w:tcPr>
            <w:tcW w:w="7182" w:type="dxa"/>
            <w:gridSpan w:val="2"/>
            <w:tcBorders>
              <w:top w:val="single" w:sz="4" w:space="0" w:color="000000"/>
              <w:left w:val="single" w:sz="4" w:space="0" w:color="000000"/>
              <w:bottom w:val="single" w:sz="4" w:space="0" w:color="000000"/>
              <w:right w:val="single" w:sz="4" w:space="0" w:color="000000"/>
            </w:tcBorders>
            <w:vAlign w:val="center"/>
          </w:tcPr>
          <w:p w:rsidR="0027310A" w:rsidRDefault="00DB111D">
            <w:pPr>
              <w:tabs>
                <w:tab w:val="left" w:pos="963"/>
              </w:tabs>
              <w:ind w:right="100" w:firstLine="0"/>
              <w:rPr>
                <w:sz w:val="28"/>
                <w:szCs w:val="28"/>
              </w:rPr>
            </w:pPr>
            <w:r>
              <w:rPr>
                <w:sz w:val="28"/>
                <w:szCs w:val="28"/>
              </w:rPr>
              <w:t>РН01</w:t>
            </w:r>
            <w:r>
              <w:rPr>
                <w:sz w:val="28"/>
                <w:szCs w:val="28"/>
              </w:rPr>
              <w:tab/>
              <w:t>Знати і застосовувати сучасні професійні стандарти і інші нормативно-правові документи з інженерії програмного забезпечення</w:t>
            </w:r>
          </w:p>
          <w:p w:rsidR="0027310A" w:rsidRDefault="00DB111D">
            <w:pPr>
              <w:tabs>
                <w:tab w:val="left" w:pos="963"/>
              </w:tabs>
              <w:ind w:right="100" w:firstLine="0"/>
              <w:rPr>
                <w:sz w:val="28"/>
                <w:szCs w:val="28"/>
              </w:rPr>
            </w:pPr>
            <w:r>
              <w:rPr>
                <w:sz w:val="28"/>
                <w:szCs w:val="28"/>
              </w:rPr>
              <w:t>РН02 Оцінювати і вибирати ефективні методи і моделі розроблення, впровадження, супроводу програмного забезпечення та управління відповідними процесами на всіх етапах життєвого циклу.</w:t>
            </w:r>
          </w:p>
          <w:p w:rsidR="0027310A" w:rsidRDefault="00DB111D">
            <w:pPr>
              <w:tabs>
                <w:tab w:val="left" w:pos="963"/>
              </w:tabs>
              <w:ind w:right="100" w:firstLine="0"/>
              <w:rPr>
                <w:sz w:val="28"/>
                <w:szCs w:val="28"/>
              </w:rPr>
            </w:pPr>
            <w:r>
              <w:rPr>
                <w:sz w:val="28"/>
                <w:szCs w:val="28"/>
              </w:rPr>
              <w:t>РН03 Будувати і досліджувати моделі інформаційних процесів у прикладній області.</w:t>
            </w:r>
          </w:p>
          <w:p w:rsidR="0027310A" w:rsidRDefault="00DB111D">
            <w:pPr>
              <w:tabs>
                <w:tab w:val="left" w:pos="963"/>
              </w:tabs>
              <w:ind w:right="100" w:firstLine="0"/>
              <w:rPr>
                <w:sz w:val="28"/>
                <w:szCs w:val="28"/>
              </w:rPr>
            </w:pPr>
            <w:r>
              <w:rPr>
                <w:sz w:val="28"/>
                <w:szCs w:val="28"/>
              </w:rPr>
              <w:t>РН04</w:t>
            </w:r>
            <w:r>
              <w:rPr>
                <w:sz w:val="28"/>
                <w:szCs w:val="28"/>
              </w:rPr>
              <w:tab/>
              <w:t>Виявляти інформаційні потреби і класифікувати дані для проєктування програмного забезпечення.</w:t>
            </w:r>
          </w:p>
          <w:p w:rsidR="0027310A" w:rsidRDefault="00DB111D">
            <w:pPr>
              <w:tabs>
                <w:tab w:val="left" w:pos="963"/>
              </w:tabs>
              <w:ind w:right="100" w:firstLine="0"/>
              <w:rPr>
                <w:sz w:val="28"/>
                <w:szCs w:val="28"/>
              </w:rPr>
            </w:pPr>
            <w:r>
              <w:rPr>
                <w:sz w:val="28"/>
                <w:szCs w:val="28"/>
              </w:rPr>
              <w:t>РН05</w:t>
            </w:r>
            <w:r>
              <w:rPr>
                <w:sz w:val="28"/>
                <w:szCs w:val="28"/>
              </w:rPr>
              <w:tab/>
              <w:t xml:space="preserve">Розробляти, аналізувати, обґрунтовувати та систематизувати вимоги до програмного забезпечення.  </w:t>
            </w:r>
          </w:p>
          <w:p w:rsidR="0027310A" w:rsidRDefault="00DB111D">
            <w:pPr>
              <w:tabs>
                <w:tab w:val="left" w:pos="963"/>
              </w:tabs>
              <w:ind w:right="100" w:firstLine="0"/>
              <w:rPr>
                <w:sz w:val="28"/>
                <w:szCs w:val="28"/>
              </w:rPr>
            </w:pPr>
            <w:r>
              <w:rPr>
                <w:sz w:val="28"/>
                <w:szCs w:val="28"/>
              </w:rPr>
              <w:t>РН06</w:t>
            </w:r>
            <w:r>
              <w:rPr>
                <w:sz w:val="28"/>
                <w:szCs w:val="28"/>
              </w:rPr>
              <w:tab/>
              <w:t>Розробляти і оцінювати стратегії проєктування програмних засобів; обґрунтовувати, аналізувати і оцінювати варіанти проектних рішень з точки зору якості кінцевого програмного продукту, ресурсних обмежень та інших факторів.</w:t>
            </w:r>
          </w:p>
          <w:p w:rsidR="0027310A" w:rsidRDefault="00DB111D">
            <w:pPr>
              <w:tabs>
                <w:tab w:val="left" w:pos="963"/>
              </w:tabs>
              <w:ind w:right="100" w:firstLine="0"/>
              <w:rPr>
                <w:sz w:val="28"/>
                <w:szCs w:val="28"/>
              </w:rPr>
            </w:pPr>
            <w:r>
              <w:rPr>
                <w:sz w:val="28"/>
                <w:szCs w:val="28"/>
              </w:rPr>
              <w:t xml:space="preserve">РН07   Аналізувати, оцінювати і застосовувати на </w:t>
            </w:r>
            <w:r>
              <w:rPr>
                <w:sz w:val="28"/>
                <w:szCs w:val="28"/>
              </w:rPr>
              <w:lastRenderedPageBreak/>
              <w:t xml:space="preserve">системному рівні сучасні програмні та апаратні платформи для розв’язання складних задач інженерії програмного забезпечення. </w:t>
            </w:r>
          </w:p>
          <w:p w:rsidR="0027310A" w:rsidRDefault="00DB111D">
            <w:pPr>
              <w:tabs>
                <w:tab w:val="left" w:pos="963"/>
              </w:tabs>
              <w:ind w:right="100" w:firstLine="0"/>
              <w:rPr>
                <w:sz w:val="28"/>
                <w:szCs w:val="28"/>
              </w:rPr>
            </w:pPr>
            <w:r>
              <w:rPr>
                <w:sz w:val="28"/>
                <w:szCs w:val="28"/>
              </w:rPr>
              <w:t>РН08</w:t>
            </w:r>
            <w:r>
              <w:rPr>
                <w:sz w:val="28"/>
                <w:szCs w:val="28"/>
              </w:rPr>
              <w:tab/>
              <w:t>Розробляти і модифікувати архітектуру програмного забезпечення для реалізації вимог замовника.</w:t>
            </w:r>
          </w:p>
          <w:p w:rsidR="0027310A" w:rsidRDefault="00DB111D">
            <w:pPr>
              <w:tabs>
                <w:tab w:val="left" w:pos="963"/>
              </w:tabs>
              <w:ind w:right="100" w:firstLine="0"/>
              <w:rPr>
                <w:sz w:val="28"/>
                <w:szCs w:val="28"/>
              </w:rPr>
            </w:pPr>
            <w:r>
              <w:rPr>
                <w:sz w:val="28"/>
                <w:szCs w:val="28"/>
              </w:rPr>
              <w:t>РН09</w:t>
            </w:r>
            <w:r>
              <w:rPr>
                <w:sz w:val="28"/>
                <w:szCs w:val="28"/>
              </w:rPr>
              <w:tab/>
              <w:t>Обґрунтовано вибирати парадигми і мови програмування для розроблення програмного забезпечення; застосовувати на практиці сучасні засоби розроблення  програмного забезпечення.</w:t>
            </w:r>
          </w:p>
          <w:p w:rsidR="0027310A" w:rsidRDefault="00DB111D">
            <w:pPr>
              <w:tabs>
                <w:tab w:val="left" w:pos="963"/>
              </w:tabs>
              <w:ind w:right="100" w:firstLine="0"/>
              <w:rPr>
                <w:sz w:val="28"/>
                <w:szCs w:val="28"/>
              </w:rPr>
            </w:pPr>
            <w:r>
              <w:rPr>
                <w:sz w:val="28"/>
                <w:szCs w:val="28"/>
              </w:rPr>
              <w:t>РН10  Модифікувати існуючі та розробляти нові алгоритмічні рішення детального проєктування програмного забезпечення.</w:t>
            </w:r>
          </w:p>
          <w:p w:rsidR="0027310A" w:rsidRDefault="00DB111D">
            <w:pPr>
              <w:tabs>
                <w:tab w:val="left" w:pos="963"/>
              </w:tabs>
              <w:ind w:right="100" w:firstLine="0"/>
              <w:rPr>
                <w:sz w:val="28"/>
                <w:szCs w:val="28"/>
              </w:rPr>
            </w:pPr>
            <w:r>
              <w:rPr>
                <w:sz w:val="28"/>
                <w:szCs w:val="28"/>
              </w:rPr>
              <w:t>РН11   Забезпечувати якість на всіх стадіях життєвого циклу програмного забезпечення, у тому числі з використанням релевантних моделей та методів оцінювання, а також засобів автоматизованого тестування і верифікації програмного забезпечення.</w:t>
            </w:r>
          </w:p>
          <w:p w:rsidR="0027310A" w:rsidRDefault="00DB111D">
            <w:pPr>
              <w:tabs>
                <w:tab w:val="left" w:pos="963"/>
              </w:tabs>
              <w:ind w:right="100" w:firstLine="0"/>
              <w:rPr>
                <w:sz w:val="28"/>
                <w:szCs w:val="28"/>
              </w:rPr>
            </w:pPr>
            <w:r>
              <w:rPr>
                <w:sz w:val="28"/>
                <w:szCs w:val="28"/>
              </w:rPr>
              <w:t>РН12</w:t>
            </w:r>
            <w:r>
              <w:rPr>
                <w:sz w:val="28"/>
                <w:szCs w:val="28"/>
              </w:rPr>
              <w:tab/>
              <w:t>Приймати ефективні організаційно-управлінські рішення в умовах невизначеності та зміни вимог, порівнювати альтернативи, оцінювати ризики.</w:t>
            </w:r>
          </w:p>
          <w:p w:rsidR="0027310A" w:rsidRDefault="00DB111D">
            <w:pPr>
              <w:tabs>
                <w:tab w:val="left" w:pos="963"/>
              </w:tabs>
              <w:ind w:right="100" w:firstLine="0"/>
              <w:rPr>
                <w:sz w:val="28"/>
                <w:szCs w:val="28"/>
              </w:rPr>
            </w:pPr>
            <w:r>
              <w:rPr>
                <w:sz w:val="28"/>
                <w:szCs w:val="28"/>
              </w:rPr>
              <w:t>РН13 Конфігурувати програмне забезпечення, керувати його змінами та розробленням програмної документації на всіх етапах життєвого циклу.</w:t>
            </w:r>
          </w:p>
          <w:p w:rsidR="0027310A" w:rsidRDefault="00DB111D">
            <w:pPr>
              <w:tabs>
                <w:tab w:val="left" w:pos="963"/>
              </w:tabs>
              <w:ind w:right="100" w:firstLine="0"/>
              <w:rPr>
                <w:sz w:val="28"/>
                <w:szCs w:val="28"/>
              </w:rPr>
            </w:pPr>
            <w:r>
              <w:rPr>
                <w:sz w:val="28"/>
                <w:szCs w:val="28"/>
              </w:rPr>
              <w:t>РН14</w:t>
            </w:r>
            <w:r>
              <w:rPr>
                <w:sz w:val="28"/>
                <w:szCs w:val="28"/>
              </w:rPr>
              <w:tab/>
              <w:t>Прогнозувати розвиток програмних систем та інформаційних технологій.</w:t>
            </w:r>
          </w:p>
          <w:p w:rsidR="0027310A" w:rsidRDefault="00DB111D">
            <w:pPr>
              <w:tabs>
                <w:tab w:val="left" w:pos="1278"/>
              </w:tabs>
              <w:ind w:right="100" w:firstLine="0"/>
              <w:rPr>
                <w:sz w:val="28"/>
                <w:szCs w:val="28"/>
              </w:rPr>
            </w:pPr>
            <w:r>
              <w:rPr>
                <w:sz w:val="28"/>
                <w:szCs w:val="28"/>
              </w:rPr>
              <w:t>РН15 Здійснювати реінжиніринг програмного забезпечення відповідно до вимог замовника.</w:t>
            </w:r>
          </w:p>
          <w:p w:rsidR="0027310A" w:rsidRDefault="00DB111D">
            <w:pPr>
              <w:tabs>
                <w:tab w:val="left" w:pos="1278"/>
              </w:tabs>
              <w:ind w:right="100" w:firstLine="0"/>
              <w:rPr>
                <w:sz w:val="28"/>
                <w:szCs w:val="28"/>
              </w:rPr>
            </w:pPr>
            <w:r>
              <w:rPr>
                <w:sz w:val="28"/>
                <w:szCs w:val="28"/>
              </w:rPr>
              <w:t>РН16 Планувати, організовувати та здійснювати тестування, верифікацію та валідацію програмного забезпечення.</w:t>
            </w:r>
          </w:p>
          <w:p w:rsidR="0027310A" w:rsidRDefault="00DB111D">
            <w:pPr>
              <w:tabs>
                <w:tab w:val="left" w:pos="961"/>
              </w:tabs>
              <w:ind w:right="100" w:firstLine="0"/>
              <w:rPr>
                <w:sz w:val="28"/>
                <w:szCs w:val="28"/>
              </w:rPr>
            </w:pPr>
            <w:r>
              <w:rPr>
                <w:sz w:val="28"/>
                <w:szCs w:val="28"/>
              </w:rPr>
              <w:t>РН17</w:t>
            </w:r>
            <w:r>
              <w:rPr>
                <w:sz w:val="28"/>
                <w:szCs w:val="28"/>
              </w:rPr>
              <w:tab/>
              <w:t>Збирати, аналізувати, оцінювати необхідну для розв’язання наукових і прикладних задач інформацію, використовуючи науково-технічну літературу, бази даних та інші джерела.</w:t>
            </w:r>
          </w:p>
        </w:tc>
      </w:tr>
      <w:tr w:rsidR="0027310A" w:rsidTr="00CF2F32">
        <w:trPr>
          <w:trHeight w:val="528"/>
        </w:trPr>
        <w:tc>
          <w:tcPr>
            <w:tcW w:w="2970" w:type="dxa"/>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rPr>
                <w:b/>
                <w:color w:val="000000"/>
                <w:sz w:val="28"/>
                <w:szCs w:val="28"/>
              </w:rPr>
            </w:pPr>
            <w:r>
              <w:rPr>
                <w:b/>
                <w:sz w:val="28"/>
                <w:szCs w:val="28"/>
              </w:rPr>
              <w:lastRenderedPageBreak/>
              <w:t>Програмні результати навчання, визначені освітньою програмою</w:t>
            </w:r>
          </w:p>
        </w:tc>
        <w:tc>
          <w:tcPr>
            <w:tcW w:w="7182" w:type="dxa"/>
            <w:gridSpan w:val="2"/>
            <w:tcBorders>
              <w:top w:val="single" w:sz="4" w:space="0" w:color="000000"/>
              <w:left w:val="single" w:sz="4" w:space="0" w:color="000000"/>
              <w:bottom w:val="single" w:sz="4" w:space="0" w:color="000000"/>
              <w:right w:val="single" w:sz="4" w:space="0" w:color="000000"/>
            </w:tcBorders>
            <w:vAlign w:val="center"/>
          </w:tcPr>
          <w:p w:rsidR="0027310A" w:rsidRDefault="00DB111D">
            <w:pPr>
              <w:tabs>
                <w:tab w:val="left" w:pos="963"/>
              </w:tabs>
              <w:ind w:right="100" w:firstLine="0"/>
              <w:rPr>
                <w:sz w:val="28"/>
                <w:szCs w:val="28"/>
              </w:rPr>
            </w:pPr>
            <w:r>
              <w:rPr>
                <w:sz w:val="28"/>
                <w:szCs w:val="28"/>
              </w:rPr>
              <w:t xml:space="preserve">РН18. Вміти використовувати методи фундаментальних і прикладних дисциплін інженерії програмного забезпечення при проектуванні архітектури та розробці програмних систем із використанням поглиблених знань з оптимізації, реінжинірингу програмних систем та якістю з вибором парадигм програмування та застосуванням </w:t>
            </w:r>
            <w:r>
              <w:rPr>
                <w:sz w:val="28"/>
                <w:szCs w:val="28"/>
              </w:rPr>
              <w:lastRenderedPageBreak/>
              <w:t>машинного навчання.</w:t>
            </w:r>
          </w:p>
        </w:tc>
      </w:tr>
      <w:tr w:rsidR="0027310A" w:rsidTr="00CF2F32">
        <w:trPr>
          <w:trHeight w:val="81"/>
        </w:trPr>
        <w:tc>
          <w:tcPr>
            <w:tcW w:w="10152" w:type="dxa"/>
            <w:gridSpan w:val="3"/>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center"/>
              <w:rPr>
                <w:b/>
                <w:smallCaps/>
                <w:color w:val="000000"/>
                <w:sz w:val="28"/>
                <w:szCs w:val="28"/>
              </w:rPr>
            </w:pPr>
            <w:r>
              <w:rPr>
                <w:b/>
                <w:color w:val="000000"/>
                <w:sz w:val="28"/>
                <w:szCs w:val="28"/>
              </w:rPr>
              <w:lastRenderedPageBreak/>
              <w:t>8 — Ресурсне забезпечення реалізації програми</w:t>
            </w:r>
          </w:p>
        </w:tc>
      </w:tr>
      <w:tr w:rsidR="0027310A" w:rsidTr="00CF2F32">
        <w:trPr>
          <w:trHeight w:val="1044"/>
        </w:trPr>
        <w:tc>
          <w:tcPr>
            <w:tcW w:w="2970" w:type="dxa"/>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left"/>
              <w:rPr>
                <w:b/>
                <w:smallCaps/>
                <w:color w:val="000000"/>
                <w:sz w:val="28"/>
                <w:szCs w:val="28"/>
              </w:rPr>
            </w:pPr>
            <w:r>
              <w:rPr>
                <w:b/>
                <w:color w:val="000000"/>
                <w:sz w:val="28"/>
                <w:szCs w:val="28"/>
              </w:rPr>
              <w:t>Кадрове забезпечення</w:t>
            </w:r>
          </w:p>
        </w:tc>
        <w:tc>
          <w:tcPr>
            <w:tcW w:w="7182" w:type="dxa"/>
            <w:gridSpan w:val="2"/>
            <w:tcBorders>
              <w:top w:val="single" w:sz="4" w:space="0" w:color="000000"/>
              <w:left w:val="single" w:sz="4" w:space="0" w:color="000000"/>
              <w:bottom w:val="single" w:sz="4" w:space="0" w:color="000000"/>
              <w:right w:val="single" w:sz="4" w:space="0" w:color="000000"/>
            </w:tcBorders>
            <w:vAlign w:val="center"/>
          </w:tcPr>
          <w:p w:rsidR="00F47E2A" w:rsidRDefault="00DB111D" w:rsidP="00F47E2A">
            <w:pPr>
              <w:ind w:left="6" w:right="68" w:firstLine="0"/>
              <w:rPr>
                <w:sz w:val="28"/>
                <w:szCs w:val="28"/>
              </w:rPr>
            </w:pPr>
            <w:r>
              <w:rPr>
                <w:sz w:val="28"/>
                <w:szCs w:val="28"/>
              </w:rPr>
              <w:t xml:space="preserve">Всі науково-педагогічні працівники, що забезпечують освітньо-професійну програму відповідають профілю і напряму дисциплін, що викладаються. Науково-педагогічні працівники, задіяні до викладання ОК за спеціальністю F2 «Інженерія програмного забезпечення» мають відповідні наукові ступені та вчені звання, ведуть високу публікаційну активність та мають досвід практичної роботи за фахом: доктори технічних наук (за спец. 05.13.06 та 05.13.22), кандидати технічних наук (за спец. 05.13.06), доктори філософії (за спец. 122 та 126),  асистенти та фахівці-практики. </w:t>
            </w:r>
          </w:p>
          <w:p w:rsidR="00F47E2A" w:rsidRPr="00F45D9D" w:rsidRDefault="00F47E2A" w:rsidP="00F47E2A">
            <w:pPr>
              <w:ind w:left="6" w:right="68" w:firstLine="0"/>
              <w:rPr>
                <w:sz w:val="28"/>
                <w:szCs w:val="28"/>
              </w:rPr>
            </w:pPr>
            <w:r>
              <w:rPr>
                <w:sz w:val="28"/>
                <w:szCs w:val="28"/>
              </w:rPr>
              <w:t>10</w:t>
            </w:r>
            <w:r w:rsidRPr="00F45D9D">
              <w:rPr>
                <w:sz w:val="28"/>
                <w:szCs w:val="28"/>
              </w:rPr>
              <w:t>0% науково-педагогічних працівників</w:t>
            </w:r>
            <w:r>
              <w:rPr>
                <w:sz w:val="28"/>
                <w:szCs w:val="28"/>
              </w:rPr>
              <w:t>,</w:t>
            </w:r>
            <w:r w:rsidRPr="00F45D9D">
              <w:rPr>
                <w:sz w:val="28"/>
                <w:szCs w:val="28"/>
              </w:rPr>
              <w:t xml:space="preserve"> задіяних до викладання професійно-орієнтованих дисциплін зі спеціальності</w:t>
            </w:r>
            <w:r>
              <w:rPr>
                <w:sz w:val="28"/>
                <w:szCs w:val="28"/>
              </w:rPr>
              <w:t>,</w:t>
            </w:r>
            <w:r w:rsidRPr="00F45D9D">
              <w:rPr>
                <w:sz w:val="28"/>
                <w:szCs w:val="28"/>
              </w:rPr>
              <w:t xml:space="preserve"> мають наукові ступені, вчені звання і досвід практичної роботи за фахом.</w:t>
            </w:r>
          </w:p>
          <w:p w:rsidR="0027310A" w:rsidRDefault="00F47E2A" w:rsidP="00F47E2A">
            <w:pPr>
              <w:tabs>
                <w:tab w:val="left" w:pos="961"/>
              </w:tabs>
              <w:ind w:right="102" w:firstLine="0"/>
              <w:rPr>
                <w:sz w:val="28"/>
                <w:szCs w:val="28"/>
              </w:rPr>
            </w:pPr>
            <w:r w:rsidRPr="00F45D9D">
              <w:rPr>
                <w:sz w:val="28"/>
                <w:szCs w:val="28"/>
              </w:rPr>
              <w:t xml:space="preserve">Кількісні та якісні показники рівня наукової та професійної активності науково-педагогічних працівників, які забезпечують навчальний процес за освітньо-професійною програмою, повністю відповідають Ліцензійним умовам впровадження освітньої діяльності закладів </w:t>
            </w:r>
            <w:r>
              <w:rPr>
                <w:sz w:val="28"/>
                <w:szCs w:val="28"/>
              </w:rPr>
              <w:t>освіти.</w:t>
            </w:r>
          </w:p>
        </w:tc>
      </w:tr>
      <w:tr w:rsidR="0027310A" w:rsidTr="00CF2F32">
        <w:trPr>
          <w:trHeight w:val="700"/>
        </w:trPr>
        <w:tc>
          <w:tcPr>
            <w:tcW w:w="2970" w:type="dxa"/>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left"/>
              <w:rPr>
                <w:b/>
                <w:smallCaps/>
                <w:color w:val="000000"/>
                <w:sz w:val="28"/>
                <w:szCs w:val="28"/>
              </w:rPr>
            </w:pPr>
            <w:r>
              <w:rPr>
                <w:b/>
                <w:color w:val="000000"/>
                <w:sz w:val="28"/>
                <w:szCs w:val="28"/>
              </w:rPr>
              <w:t>Матеріально-технічне забезпечення</w:t>
            </w:r>
          </w:p>
        </w:tc>
        <w:tc>
          <w:tcPr>
            <w:tcW w:w="7182" w:type="dxa"/>
            <w:gridSpan w:val="2"/>
            <w:tcBorders>
              <w:top w:val="single" w:sz="4" w:space="0" w:color="000000"/>
              <w:left w:val="single" w:sz="4" w:space="0" w:color="000000"/>
              <w:bottom w:val="single" w:sz="4" w:space="0" w:color="000000"/>
              <w:right w:val="single" w:sz="4" w:space="0" w:color="000000"/>
            </w:tcBorders>
            <w:vAlign w:val="center"/>
          </w:tcPr>
          <w:p w:rsidR="0027310A" w:rsidRDefault="00DB111D">
            <w:pPr>
              <w:tabs>
                <w:tab w:val="left" w:pos="961"/>
              </w:tabs>
              <w:spacing w:line="264" w:lineRule="auto"/>
              <w:ind w:right="102" w:firstLine="0"/>
              <w:rPr>
                <w:b/>
                <w:smallCaps/>
                <w:color w:val="000000"/>
                <w:sz w:val="28"/>
                <w:szCs w:val="28"/>
              </w:rPr>
            </w:pPr>
            <w:r>
              <w:rPr>
                <w:sz w:val="28"/>
                <w:szCs w:val="28"/>
              </w:rPr>
              <w:t>Навчальні приміщення дозволяють повністю забезпечити освітній процес протягом усього циклу підготовки за освітньою програмою, оскільки мають достатню кількість комп’ютеризованих та спеціалізованих робочих місць та обладнані необхідними сучасними комп’ютерними засобами та програмним забезпеченням. Матеріально-технічна база факультету автоматизації і інформаційних технологій відповідає сучасним вимогам для забезпечення навчального процесу і виконання службових обов’язків співробітниками структурних підрозділів факультету. Лабораторія кафедри інформаційних технологій  відповідає сучасним вимогам для забезпечення навчального процесу</w:t>
            </w:r>
          </w:p>
        </w:tc>
      </w:tr>
      <w:tr w:rsidR="0027310A" w:rsidTr="00CF2F32">
        <w:trPr>
          <w:trHeight w:val="4295"/>
        </w:trPr>
        <w:tc>
          <w:tcPr>
            <w:tcW w:w="2970" w:type="dxa"/>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right="142" w:firstLine="0"/>
              <w:jc w:val="left"/>
              <w:rPr>
                <w:b/>
                <w:smallCaps/>
                <w:color w:val="000000"/>
                <w:sz w:val="28"/>
                <w:szCs w:val="28"/>
              </w:rPr>
            </w:pPr>
            <w:r>
              <w:rPr>
                <w:b/>
                <w:color w:val="000000"/>
                <w:sz w:val="28"/>
                <w:szCs w:val="28"/>
              </w:rPr>
              <w:lastRenderedPageBreak/>
              <w:t>Інформаційне та навчально-методичне забезпечення</w:t>
            </w:r>
          </w:p>
        </w:tc>
        <w:tc>
          <w:tcPr>
            <w:tcW w:w="7182" w:type="dxa"/>
            <w:gridSpan w:val="2"/>
            <w:tcBorders>
              <w:top w:val="single" w:sz="4" w:space="0" w:color="000000"/>
              <w:left w:val="single" w:sz="4" w:space="0" w:color="000000"/>
              <w:bottom w:val="single" w:sz="4" w:space="0" w:color="000000"/>
              <w:right w:val="single" w:sz="4" w:space="0" w:color="000000"/>
            </w:tcBorders>
            <w:vAlign w:val="center"/>
          </w:tcPr>
          <w:p w:rsidR="0027310A" w:rsidRDefault="00DB111D">
            <w:pPr>
              <w:tabs>
                <w:tab w:val="left" w:pos="6740"/>
              </w:tabs>
              <w:ind w:right="142" w:firstLine="0"/>
              <w:rPr>
                <w:sz w:val="28"/>
                <w:szCs w:val="28"/>
              </w:rPr>
            </w:pPr>
            <w:r>
              <w:rPr>
                <w:sz w:val="28"/>
                <w:szCs w:val="28"/>
              </w:rPr>
              <w:t xml:space="preserve">Офіційний веб-сайт  </w:t>
            </w:r>
            <w:hyperlink r:id="rId12">
              <w:r>
                <w:rPr>
                  <w:color w:val="0000FF"/>
                  <w:sz w:val="28"/>
                  <w:szCs w:val="28"/>
                  <w:u w:val="single"/>
                </w:rPr>
                <w:t>https://www.knuba.edu.ua/</w:t>
              </w:r>
            </w:hyperlink>
            <w:r>
              <w:rPr>
                <w:sz w:val="28"/>
                <w:szCs w:val="28"/>
              </w:rPr>
              <w:t xml:space="preserve">    містить інформацію про освітні програми, навчальну, наукову і виховну діяльність, структурні підрозділи, правила прийому, контакти. Всі ресурси науково-технічної бібліотеки доступні через сайт: </w:t>
            </w:r>
            <w:hyperlink r:id="rId13">
              <w:r>
                <w:rPr>
                  <w:color w:val="0000FF"/>
                  <w:sz w:val="28"/>
                  <w:szCs w:val="28"/>
                  <w:u w:val="single"/>
                </w:rPr>
                <w:t>http://library.knuba.edu.ua/</w:t>
              </w:r>
            </w:hyperlink>
          </w:p>
          <w:p w:rsidR="0027310A" w:rsidRDefault="00DB111D">
            <w:pPr>
              <w:tabs>
                <w:tab w:val="left" w:pos="6740"/>
              </w:tabs>
              <w:ind w:right="142" w:firstLine="0"/>
              <w:rPr>
                <w:sz w:val="28"/>
                <w:szCs w:val="28"/>
              </w:rPr>
            </w:pPr>
            <w:r>
              <w:rPr>
                <w:sz w:val="28"/>
                <w:szCs w:val="28"/>
              </w:rPr>
              <w:t xml:space="preserve">Для забезпечення навчального процесу використовується віртуальне навчальне середовище на базі системи дистанційного  навчанням </w:t>
            </w:r>
            <w:proofErr w:type="spellStart"/>
            <w:r>
              <w:rPr>
                <w:sz w:val="28"/>
                <w:szCs w:val="28"/>
              </w:rPr>
              <w:t>Moodle</w:t>
            </w:r>
            <w:proofErr w:type="spellEnd"/>
            <w:r>
              <w:rPr>
                <w:sz w:val="28"/>
                <w:szCs w:val="28"/>
              </w:rPr>
              <w:t xml:space="preserve">, де розміщені матеріали навчально-методичного забезпечення ООП: </w:t>
            </w:r>
            <w:hyperlink r:id="rId14">
              <w:r>
                <w:rPr>
                  <w:color w:val="0000FF"/>
                  <w:sz w:val="28"/>
                  <w:szCs w:val="28"/>
                  <w:u w:val="single"/>
                </w:rPr>
                <w:t>http://org2.knuba.edu.ua/</w:t>
              </w:r>
            </w:hyperlink>
            <w:r>
              <w:rPr>
                <w:sz w:val="28"/>
                <w:szCs w:val="28"/>
              </w:rPr>
              <w:t xml:space="preserve"> </w:t>
            </w:r>
          </w:p>
          <w:p w:rsidR="0027310A" w:rsidRDefault="00DB111D">
            <w:pPr>
              <w:ind w:left="22" w:right="68" w:firstLine="0"/>
              <w:rPr>
                <w:sz w:val="28"/>
                <w:szCs w:val="28"/>
              </w:rPr>
            </w:pPr>
            <w:r>
              <w:rPr>
                <w:sz w:val="28"/>
                <w:szCs w:val="28"/>
              </w:rPr>
              <w:t>Для  проведення занять у дистанційному режимі використовується платформа  ТЕАМS.  Використання дистанційного, навчального середовища університету та авторських розробок науково-педагогічних працівників; підручників та навчальних посібників з грифом Вченої ради КНУБА.</w:t>
            </w:r>
          </w:p>
        </w:tc>
      </w:tr>
      <w:tr w:rsidR="0027310A" w:rsidTr="00CF2F32">
        <w:tc>
          <w:tcPr>
            <w:tcW w:w="10152" w:type="dxa"/>
            <w:gridSpan w:val="3"/>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center"/>
              <w:rPr>
                <w:b/>
                <w:smallCaps/>
                <w:color w:val="000000"/>
                <w:sz w:val="28"/>
                <w:szCs w:val="28"/>
              </w:rPr>
            </w:pPr>
            <w:r>
              <w:rPr>
                <w:b/>
                <w:color w:val="000000"/>
                <w:sz w:val="28"/>
                <w:szCs w:val="28"/>
              </w:rPr>
              <w:t>9 — Академічна мобільність</w:t>
            </w:r>
          </w:p>
        </w:tc>
      </w:tr>
      <w:tr w:rsidR="0027310A" w:rsidTr="00CF2F32">
        <w:trPr>
          <w:trHeight w:val="478"/>
        </w:trPr>
        <w:tc>
          <w:tcPr>
            <w:tcW w:w="2970" w:type="dxa"/>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right="142" w:firstLine="0"/>
              <w:jc w:val="left"/>
              <w:rPr>
                <w:b/>
                <w:smallCaps/>
                <w:color w:val="000000"/>
                <w:sz w:val="28"/>
                <w:szCs w:val="28"/>
              </w:rPr>
            </w:pPr>
            <w:r>
              <w:rPr>
                <w:b/>
                <w:color w:val="000000"/>
                <w:sz w:val="28"/>
                <w:szCs w:val="28"/>
              </w:rPr>
              <w:t xml:space="preserve">Національна кредитна мобільність </w:t>
            </w:r>
          </w:p>
        </w:tc>
        <w:tc>
          <w:tcPr>
            <w:tcW w:w="7182" w:type="dxa"/>
            <w:gridSpan w:val="2"/>
            <w:tcBorders>
              <w:top w:val="single" w:sz="4" w:space="0" w:color="000000"/>
              <w:left w:val="single" w:sz="4" w:space="0" w:color="000000"/>
              <w:bottom w:val="single" w:sz="4" w:space="0" w:color="000000"/>
              <w:right w:val="single" w:sz="4" w:space="0" w:color="000000"/>
            </w:tcBorders>
            <w:vAlign w:val="center"/>
          </w:tcPr>
          <w:p w:rsidR="0027310A" w:rsidRDefault="00DB111D">
            <w:pPr>
              <w:ind w:right="65" w:firstLine="0"/>
              <w:rPr>
                <w:smallCaps/>
                <w:color w:val="000000"/>
                <w:sz w:val="28"/>
                <w:szCs w:val="28"/>
              </w:rPr>
            </w:pPr>
            <w:r>
              <w:rPr>
                <w:sz w:val="28"/>
                <w:szCs w:val="28"/>
              </w:rPr>
              <w:t>Положенням університету передбачена можливість національної кредитної мобільності.</w:t>
            </w:r>
          </w:p>
        </w:tc>
      </w:tr>
      <w:tr w:rsidR="0027310A" w:rsidTr="00CF2F32">
        <w:trPr>
          <w:trHeight w:val="708"/>
        </w:trPr>
        <w:tc>
          <w:tcPr>
            <w:tcW w:w="2970" w:type="dxa"/>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right="142" w:firstLine="0"/>
              <w:jc w:val="left"/>
              <w:rPr>
                <w:b/>
                <w:smallCaps/>
                <w:color w:val="000000"/>
                <w:sz w:val="28"/>
                <w:szCs w:val="28"/>
              </w:rPr>
            </w:pPr>
            <w:r>
              <w:rPr>
                <w:b/>
                <w:color w:val="000000"/>
                <w:sz w:val="28"/>
                <w:szCs w:val="28"/>
              </w:rPr>
              <w:t xml:space="preserve">Міжнародні кредитна мобільність </w:t>
            </w:r>
          </w:p>
        </w:tc>
        <w:tc>
          <w:tcPr>
            <w:tcW w:w="7182" w:type="dxa"/>
            <w:gridSpan w:val="2"/>
            <w:tcBorders>
              <w:top w:val="single" w:sz="4" w:space="0" w:color="000000"/>
              <w:left w:val="single" w:sz="4" w:space="0" w:color="000000"/>
              <w:bottom w:val="single" w:sz="4" w:space="0" w:color="000000"/>
              <w:right w:val="single" w:sz="4" w:space="0" w:color="000000"/>
            </w:tcBorders>
            <w:vAlign w:val="center"/>
          </w:tcPr>
          <w:p w:rsidR="0027310A" w:rsidRDefault="00DB111D">
            <w:pPr>
              <w:ind w:right="62" w:firstLine="0"/>
              <w:rPr>
                <w:smallCaps/>
                <w:color w:val="000000"/>
                <w:sz w:val="28"/>
                <w:szCs w:val="28"/>
              </w:rPr>
            </w:pPr>
            <w:r>
              <w:rPr>
                <w:color w:val="000000"/>
                <w:sz w:val="28"/>
                <w:szCs w:val="28"/>
              </w:rPr>
              <w:t>Положенням університету передбачена можливість міжнародної кредитної мобільності</w:t>
            </w:r>
          </w:p>
        </w:tc>
      </w:tr>
      <w:tr w:rsidR="0027310A" w:rsidTr="00CF2F32">
        <w:trPr>
          <w:trHeight w:val="360"/>
        </w:trPr>
        <w:tc>
          <w:tcPr>
            <w:tcW w:w="2970" w:type="dxa"/>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right="142" w:firstLine="0"/>
              <w:jc w:val="left"/>
              <w:rPr>
                <w:b/>
                <w:smallCaps/>
                <w:color w:val="000000"/>
                <w:sz w:val="28"/>
                <w:szCs w:val="28"/>
              </w:rPr>
            </w:pPr>
            <w:r>
              <w:rPr>
                <w:b/>
                <w:color w:val="000000"/>
                <w:sz w:val="28"/>
                <w:szCs w:val="28"/>
              </w:rPr>
              <w:t xml:space="preserve">Навчання іноземних здобувачів вищої освіти </w:t>
            </w:r>
          </w:p>
        </w:tc>
        <w:tc>
          <w:tcPr>
            <w:tcW w:w="7182" w:type="dxa"/>
            <w:gridSpan w:val="2"/>
            <w:tcBorders>
              <w:top w:val="single" w:sz="4" w:space="0" w:color="000000"/>
              <w:left w:val="single" w:sz="4" w:space="0" w:color="000000"/>
              <w:bottom w:val="single" w:sz="4" w:space="0" w:color="000000"/>
              <w:right w:val="single" w:sz="4" w:space="0" w:color="000000"/>
            </w:tcBorders>
            <w:vAlign w:val="center"/>
          </w:tcPr>
          <w:p w:rsidR="0027310A" w:rsidRDefault="00DB111D">
            <w:pPr>
              <w:ind w:right="65" w:firstLine="0"/>
              <w:rPr>
                <w:smallCaps/>
                <w:color w:val="000000"/>
                <w:sz w:val="28"/>
                <w:szCs w:val="28"/>
              </w:rPr>
            </w:pPr>
            <w:r>
              <w:rPr>
                <w:sz w:val="28"/>
                <w:szCs w:val="28"/>
              </w:rPr>
              <w:t xml:space="preserve">Навчання іноземних студентів проводиться на загальних умовах або за індивідуальним графіком. </w:t>
            </w:r>
          </w:p>
        </w:tc>
      </w:tr>
    </w:tbl>
    <w:p w:rsidR="0027310A" w:rsidRDefault="00DB111D">
      <w:r>
        <w:br w:type="page"/>
      </w:r>
    </w:p>
    <w:p w:rsidR="0027310A" w:rsidRDefault="00DB111D">
      <w:pPr>
        <w:keepNext/>
        <w:keepLines/>
        <w:pBdr>
          <w:top w:val="nil"/>
          <w:left w:val="nil"/>
          <w:bottom w:val="nil"/>
          <w:right w:val="nil"/>
          <w:between w:val="nil"/>
        </w:pBdr>
        <w:spacing w:after="0" w:line="259" w:lineRule="auto"/>
        <w:ind w:left="11" w:firstLine="697"/>
        <w:rPr>
          <w:b/>
          <w:color w:val="000000"/>
          <w:sz w:val="24"/>
          <w:szCs w:val="24"/>
        </w:rPr>
      </w:pPr>
      <w:r>
        <w:rPr>
          <w:b/>
          <w:color w:val="000000"/>
        </w:rPr>
        <w:lastRenderedPageBreak/>
        <w:t>2. Перелік компонент освітньої програми та їх логічна послідовність</w:t>
      </w:r>
    </w:p>
    <w:p w:rsidR="0027310A" w:rsidRDefault="00DB111D">
      <w:pPr>
        <w:keepNext/>
        <w:keepLines/>
        <w:pBdr>
          <w:top w:val="nil"/>
          <w:left w:val="nil"/>
          <w:bottom w:val="nil"/>
          <w:right w:val="nil"/>
          <w:between w:val="nil"/>
        </w:pBdr>
        <w:spacing w:after="0" w:line="259" w:lineRule="auto"/>
        <w:ind w:left="11" w:firstLine="697"/>
        <w:rPr>
          <w:b/>
          <w:color w:val="000000"/>
        </w:rPr>
      </w:pPr>
      <w:bookmarkStart w:id="1" w:name="_heading=h.1fob9te" w:colFirst="0" w:colLast="0"/>
      <w:bookmarkEnd w:id="1"/>
      <w:r>
        <w:rPr>
          <w:b/>
          <w:color w:val="000000"/>
        </w:rPr>
        <w:t>2.1. Перелік компонент освітньо-професійної програми</w:t>
      </w:r>
    </w:p>
    <w:tbl>
      <w:tblPr>
        <w:tblStyle w:val="afffd"/>
        <w:tblW w:w="9519" w:type="dxa"/>
        <w:tblInd w:w="-36"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959"/>
        <w:gridCol w:w="5245"/>
        <w:gridCol w:w="196"/>
        <w:gridCol w:w="1055"/>
        <w:gridCol w:w="62"/>
        <w:gridCol w:w="17"/>
        <w:gridCol w:w="1985"/>
      </w:tblGrid>
      <w:tr w:rsidR="0027310A" w:rsidTr="00DB111D">
        <w:trPr>
          <w:trHeight w:val="800"/>
        </w:trPr>
        <w:tc>
          <w:tcPr>
            <w:tcW w:w="959" w:type="dxa"/>
            <w:tcBorders>
              <w:top w:val="single" w:sz="4" w:space="0" w:color="000000"/>
              <w:left w:val="single" w:sz="4" w:space="0" w:color="000000"/>
              <w:bottom w:val="single" w:sz="4" w:space="0" w:color="000000"/>
              <w:right w:val="single" w:sz="4" w:space="0" w:color="000000"/>
            </w:tcBorders>
            <w:vAlign w:val="center"/>
          </w:tcPr>
          <w:p w:rsidR="0027310A" w:rsidRPr="00DB111D" w:rsidRDefault="00DB111D" w:rsidP="00DB111D">
            <w:pPr>
              <w:pBdr>
                <w:top w:val="nil"/>
                <w:left w:val="nil"/>
                <w:bottom w:val="nil"/>
                <w:right w:val="nil"/>
                <w:between w:val="nil"/>
              </w:pBdr>
              <w:ind w:firstLine="0"/>
              <w:jc w:val="center"/>
              <w:rPr>
                <w:b/>
                <w:color w:val="000000"/>
                <w:sz w:val="28"/>
                <w:szCs w:val="28"/>
              </w:rPr>
            </w:pPr>
            <w:r w:rsidRPr="00DB111D">
              <w:rPr>
                <w:b/>
                <w:sz w:val="28"/>
                <w:szCs w:val="28"/>
              </w:rPr>
              <w:t>Код ОК</w:t>
            </w:r>
          </w:p>
        </w:tc>
        <w:tc>
          <w:tcPr>
            <w:tcW w:w="5245" w:type="dxa"/>
            <w:tcBorders>
              <w:top w:val="single" w:sz="4" w:space="0" w:color="000000"/>
              <w:left w:val="single" w:sz="4" w:space="0" w:color="000000"/>
              <w:bottom w:val="single" w:sz="4" w:space="0" w:color="000000"/>
              <w:right w:val="single" w:sz="4" w:space="0" w:color="000000"/>
            </w:tcBorders>
            <w:vAlign w:val="center"/>
          </w:tcPr>
          <w:p w:rsidR="0027310A" w:rsidRPr="00DB111D" w:rsidRDefault="00DB111D">
            <w:pPr>
              <w:jc w:val="center"/>
              <w:rPr>
                <w:b/>
              </w:rPr>
            </w:pPr>
            <w:r w:rsidRPr="00DB111D">
              <w:rPr>
                <w:b/>
                <w:sz w:val="28"/>
                <w:szCs w:val="28"/>
              </w:rPr>
              <w:t>Компоненти освітньої програми</w:t>
            </w:r>
          </w:p>
        </w:tc>
        <w:tc>
          <w:tcPr>
            <w:tcW w:w="1313" w:type="dxa"/>
            <w:gridSpan w:val="3"/>
            <w:tcBorders>
              <w:top w:val="single" w:sz="4" w:space="0" w:color="000000"/>
              <w:left w:val="single" w:sz="4" w:space="0" w:color="000000"/>
              <w:bottom w:val="single" w:sz="4" w:space="0" w:color="000000"/>
              <w:right w:val="single" w:sz="4" w:space="0" w:color="000000"/>
            </w:tcBorders>
            <w:vAlign w:val="center"/>
          </w:tcPr>
          <w:p w:rsidR="0027310A" w:rsidRPr="00DB111D" w:rsidRDefault="00DB111D">
            <w:pPr>
              <w:pBdr>
                <w:top w:val="nil"/>
                <w:left w:val="nil"/>
                <w:bottom w:val="nil"/>
                <w:right w:val="nil"/>
                <w:between w:val="nil"/>
              </w:pBdr>
              <w:ind w:firstLine="0"/>
              <w:jc w:val="center"/>
              <w:rPr>
                <w:b/>
                <w:sz w:val="28"/>
                <w:szCs w:val="28"/>
              </w:rPr>
            </w:pPr>
            <w:bookmarkStart w:id="2" w:name="_heading=h.gjdgxs" w:colFirst="0" w:colLast="0"/>
            <w:bookmarkEnd w:id="2"/>
            <w:r w:rsidRPr="00DB111D">
              <w:rPr>
                <w:b/>
                <w:sz w:val="28"/>
                <w:szCs w:val="28"/>
              </w:rPr>
              <w:t>Кількість кредитів</w:t>
            </w:r>
          </w:p>
        </w:tc>
        <w:tc>
          <w:tcPr>
            <w:tcW w:w="2002" w:type="dxa"/>
            <w:gridSpan w:val="2"/>
            <w:tcBorders>
              <w:top w:val="single" w:sz="4" w:space="0" w:color="000000"/>
              <w:left w:val="single" w:sz="4" w:space="0" w:color="000000"/>
              <w:bottom w:val="single" w:sz="4" w:space="0" w:color="000000"/>
              <w:right w:val="single" w:sz="4" w:space="0" w:color="000000"/>
            </w:tcBorders>
            <w:vAlign w:val="center"/>
          </w:tcPr>
          <w:p w:rsidR="0027310A" w:rsidRPr="00DB111D" w:rsidRDefault="00DB111D">
            <w:pPr>
              <w:pBdr>
                <w:top w:val="nil"/>
                <w:left w:val="nil"/>
                <w:bottom w:val="nil"/>
                <w:right w:val="nil"/>
                <w:between w:val="nil"/>
              </w:pBdr>
              <w:ind w:firstLine="0"/>
              <w:jc w:val="center"/>
              <w:rPr>
                <w:b/>
                <w:sz w:val="28"/>
                <w:szCs w:val="28"/>
              </w:rPr>
            </w:pPr>
            <w:r w:rsidRPr="00DB111D">
              <w:rPr>
                <w:b/>
                <w:sz w:val="28"/>
                <w:szCs w:val="28"/>
              </w:rPr>
              <w:t>Форма підсумкового контролю</w:t>
            </w:r>
          </w:p>
        </w:tc>
      </w:tr>
      <w:tr w:rsidR="0027310A" w:rsidTr="00DB111D">
        <w:trPr>
          <w:trHeight w:val="216"/>
        </w:trPr>
        <w:tc>
          <w:tcPr>
            <w:tcW w:w="959" w:type="dxa"/>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center"/>
              <w:rPr>
                <w:smallCaps/>
                <w:color w:val="000000"/>
                <w:sz w:val="28"/>
                <w:szCs w:val="28"/>
              </w:rPr>
            </w:pPr>
            <w:r>
              <w:rPr>
                <w:color w:val="000000"/>
                <w:sz w:val="28"/>
                <w:szCs w:val="28"/>
              </w:rPr>
              <w:t>1</w:t>
            </w:r>
          </w:p>
        </w:tc>
        <w:tc>
          <w:tcPr>
            <w:tcW w:w="5245" w:type="dxa"/>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center"/>
              <w:rPr>
                <w:smallCaps/>
                <w:color w:val="000000"/>
                <w:sz w:val="28"/>
                <w:szCs w:val="28"/>
              </w:rPr>
            </w:pPr>
            <w:r>
              <w:rPr>
                <w:color w:val="000000"/>
                <w:sz w:val="28"/>
                <w:szCs w:val="28"/>
              </w:rPr>
              <w:t>2</w:t>
            </w:r>
          </w:p>
        </w:tc>
        <w:tc>
          <w:tcPr>
            <w:tcW w:w="1313" w:type="dxa"/>
            <w:gridSpan w:val="3"/>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center"/>
              <w:rPr>
                <w:smallCaps/>
                <w:color w:val="000000"/>
                <w:sz w:val="28"/>
                <w:szCs w:val="28"/>
              </w:rPr>
            </w:pPr>
            <w:r>
              <w:rPr>
                <w:color w:val="000000"/>
                <w:sz w:val="28"/>
                <w:szCs w:val="28"/>
              </w:rPr>
              <w:t>3</w:t>
            </w:r>
          </w:p>
        </w:tc>
        <w:tc>
          <w:tcPr>
            <w:tcW w:w="2002" w:type="dxa"/>
            <w:gridSpan w:val="2"/>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center"/>
              <w:rPr>
                <w:smallCaps/>
                <w:color w:val="000000"/>
                <w:sz w:val="28"/>
                <w:szCs w:val="28"/>
              </w:rPr>
            </w:pPr>
            <w:r>
              <w:rPr>
                <w:color w:val="000000"/>
                <w:sz w:val="28"/>
                <w:szCs w:val="28"/>
              </w:rPr>
              <w:t>4</w:t>
            </w:r>
          </w:p>
        </w:tc>
      </w:tr>
      <w:tr w:rsidR="0027310A">
        <w:trPr>
          <w:trHeight w:val="171"/>
        </w:trPr>
        <w:tc>
          <w:tcPr>
            <w:tcW w:w="9519" w:type="dxa"/>
            <w:gridSpan w:val="7"/>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center"/>
              <w:rPr>
                <w:b/>
                <w:smallCaps/>
                <w:color w:val="000000"/>
                <w:sz w:val="28"/>
                <w:szCs w:val="28"/>
              </w:rPr>
            </w:pPr>
            <w:r>
              <w:rPr>
                <w:b/>
                <w:color w:val="000000"/>
                <w:sz w:val="28"/>
                <w:szCs w:val="28"/>
              </w:rPr>
              <w:t>Обов'язкові компоненти</w:t>
            </w:r>
          </w:p>
        </w:tc>
      </w:tr>
      <w:tr w:rsidR="0027310A" w:rsidTr="00DB111D">
        <w:trPr>
          <w:trHeight w:val="583"/>
        </w:trPr>
        <w:tc>
          <w:tcPr>
            <w:tcW w:w="959" w:type="dxa"/>
            <w:tcBorders>
              <w:top w:val="single" w:sz="4" w:space="0" w:color="000000"/>
              <w:left w:val="single" w:sz="4" w:space="0" w:color="000000"/>
              <w:bottom w:val="single" w:sz="4" w:space="0" w:color="000000"/>
              <w:right w:val="single" w:sz="4" w:space="0" w:color="000000"/>
            </w:tcBorders>
            <w:vAlign w:val="center"/>
          </w:tcPr>
          <w:p w:rsidR="0027310A" w:rsidRPr="00761A9A" w:rsidRDefault="00DB111D">
            <w:pPr>
              <w:pBdr>
                <w:top w:val="nil"/>
                <w:left w:val="nil"/>
                <w:bottom w:val="nil"/>
                <w:right w:val="nil"/>
                <w:between w:val="nil"/>
              </w:pBdr>
              <w:ind w:firstLine="0"/>
              <w:jc w:val="center"/>
              <w:rPr>
                <w:b/>
                <w:smallCaps/>
                <w:color w:val="000000"/>
                <w:sz w:val="28"/>
                <w:szCs w:val="28"/>
              </w:rPr>
            </w:pPr>
            <w:r w:rsidRPr="00761A9A">
              <w:rPr>
                <w:b/>
                <w:color w:val="000000"/>
                <w:sz w:val="28"/>
                <w:szCs w:val="28"/>
              </w:rPr>
              <w:t>ОК01</w:t>
            </w:r>
          </w:p>
        </w:tc>
        <w:tc>
          <w:tcPr>
            <w:tcW w:w="5245" w:type="dxa"/>
            <w:tcBorders>
              <w:top w:val="single" w:sz="4" w:space="0" w:color="000000"/>
              <w:left w:val="single" w:sz="4" w:space="0" w:color="000000"/>
              <w:bottom w:val="single" w:sz="4" w:space="0" w:color="000000"/>
              <w:right w:val="single" w:sz="4" w:space="0" w:color="000000"/>
            </w:tcBorders>
            <w:vAlign w:val="center"/>
          </w:tcPr>
          <w:p w:rsidR="0027310A" w:rsidRPr="00761A9A" w:rsidRDefault="00DB111D">
            <w:pPr>
              <w:pBdr>
                <w:top w:val="nil"/>
                <w:left w:val="nil"/>
                <w:bottom w:val="nil"/>
                <w:right w:val="nil"/>
                <w:between w:val="nil"/>
              </w:pBdr>
              <w:ind w:firstLine="0"/>
              <w:jc w:val="left"/>
              <w:rPr>
                <w:smallCaps/>
                <w:color w:val="000000"/>
                <w:sz w:val="28"/>
                <w:szCs w:val="28"/>
              </w:rPr>
            </w:pPr>
            <w:r w:rsidRPr="00761A9A">
              <w:rPr>
                <w:color w:val="000000"/>
                <w:sz w:val="28"/>
                <w:szCs w:val="28"/>
              </w:rPr>
              <w:t xml:space="preserve">Архітектура </w:t>
            </w:r>
            <w:r w:rsidRPr="00761A9A">
              <w:rPr>
                <w:sz w:val="28"/>
                <w:szCs w:val="28"/>
              </w:rPr>
              <w:t>розподілених програмних</w:t>
            </w:r>
            <w:r w:rsidRPr="00761A9A">
              <w:rPr>
                <w:color w:val="000000"/>
                <w:sz w:val="28"/>
                <w:szCs w:val="28"/>
              </w:rPr>
              <w:t xml:space="preserve"> систем</w:t>
            </w:r>
          </w:p>
        </w:tc>
        <w:tc>
          <w:tcPr>
            <w:tcW w:w="1251" w:type="dxa"/>
            <w:gridSpan w:val="2"/>
            <w:tcBorders>
              <w:top w:val="single" w:sz="4" w:space="0" w:color="000000"/>
              <w:left w:val="single" w:sz="4" w:space="0" w:color="000000"/>
              <w:bottom w:val="single" w:sz="4" w:space="0" w:color="000000"/>
              <w:right w:val="single" w:sz="4" w:space="0" w:color="000000"/>
            </w:tcBorders>
            <w:vAlign w:val="center"/>
          </w:tcPr>
          <w:p w:rsidR="0027310A" w:rsidRPr="00761A9A" w:rsidRDefault="00DB111D" w:rsidP="00DB111D">
            <w:pPr>
              <w:pBdr>
                <w:top w:val="nil"/>
                <w:left w:val="nil"/>
                <w:bottom w:val="nil"/>
                <w:right w:val="nil"/>
                <w:between w:val="nil"/>
              </w:pBdr>
              <w:ind w:firstLine="0"/>
              <w:jc w:val="center"/>
              <w:rPr>
                <w:smallCaps/>
                <w:color w:val="000000"/>
                <w:sz w:val="28"/>
                <w:szCs w:val="28"/>
              </w:rPr>
            </w:pPr>
            <w:r w:rsidRPr="00761A9A">
              <w:rPr>
                <w:color w:val="000000"/>
                <w:sz w:val="28"/>
                <w:szCs w:val="28"/>
              </w:rPr>
              <w:t>6,0</w:t>
            </w:r>
          </w:p>
        </w:tc>
        <w:tc>
          <w:tcPr>
            <w:tcW w:w="2064" w:type="dxa"/>
            <w:gridSpan w:val="3"/>
            <w:tcBorders>
              <w:top w:val="single" w:sz="4" w:space="0" w:color="000000"/>
              <w:left w:val="single" w:sz="4" w:space="0" w:color="000000"/>
              <w:bottom w:val="single" w:sz="4" w:space="0" w:color="000000"/>
              <w:right w:val="single" w:sz="4" w:space="0" w:color="000000"/>
            </w:tcBorders>
            <w:vAlign w:val="center"/>
          </w:tcPr>
          <w:p w:rsidR="0027310A" w:rsidRPr="00761A9A" w:rsidRDefault="00E7727B">
            <w:pPr>
              <w:pBdr>
                <w:top w:val="nil"/>
                <w:left w:val="nil"/>
                <w:bottom w:val="nil"/>
                <w:right w:val="nil"/>
                <w:between w:val="nil"/>
              </w:pBdr>
              <w:ind w:firstLine="0"/>
              <w:jc w:val="center"/>
              <w:rPr>
                <w:smallCaps/>
                <w:color w:val="000000"/>
                <w:sz w:val="28"/>
                <w:szCs w:val="28"/>
              </w:rPr>
            </w:pPr>
            <w:r>
              <w:rPr>
                <w:sz w:val="28"/>
                <w:szCs w:val="28"/>
              </w:rPr>
              <w:t>Іспит</w:t>
            </w:r>
          </w:p>
        </w:tc>
      </w:tr>
      <w:tr w:rsidR="0027310A" w:rsidTr="00DB111D">
        <w:tc>
          <w:tcPr>
            <w:tcW w:w="959" w:type="dxa"/>
            <w:tcBorders>
              <w:top w:val="single" w:sz="4" w:space="0" w:color="000000"/>
              <w:left w:val="single" w:sz="4" w:space="0" w:color="000000"/>
              <w:bottom w:val="single" w:sz="4" w:space="0" w:color="000000"/>
              <w:right w:val="single" w:sz="4" w:space="0" w:color="000000"/>
            </w:tcBorders>
            <w:vAlign w:val="center"/>
          </w:tcPr>
          <w:p w:rsidR="0027310A" w:rsidRPr="00761A9A" w:rsidRDefault="00DB111D">
            <w:pPr>
              <w:pBdr>
                <w:top w:val="nil"/>
                <w:left w:val="nil"/>
                <w:bottom w:val="nil"/>
                <w:right w:val="nil"/>
                <w:between w:val="nil"/>
              </w:pBdr>
              <w:ind w:firstLine="0"/>
              <w:jc w:val="center"/>
              <w:rPr>
                <w:b/>
                <w:smallCaps/>
                <w:color w:val="000000"/>
                <w:sz w:val="28"/>
                <w:szCs w:val="28"/>
              </w:rPr>
            </w:pPr>
            <w:r w:rsidRPr="00761A9A">
              <w:rPr>
                <w:b/>
                <w:color w:val="000000"/>
                <w:sz w:val="28"/>
                <w:szCs w:val="28"/>
              </w:rPr>
              <w:t>ОК02</w:t>
            </w:r>
          </w:p>
        </w:tc>
        <w:tc>
          <w:tcPr>
            <w:tcW w:w="5245" w:type="dxa"/>
            <w:tcBorders>
              <w:top w:val="single" w:sz="4" w:space="0" w:color="000000"/>
              <w:left w:val="single" w:sz="4" w:space="0" w:color="000000"/>
              <w:bottom w:val="single" w:sz="4" w:space="0" w:color="000000"/>
              <w:right w:val="single" w:sz="4" w:space="0" w:color="000000"/>
            </w:tcBorders>
            <w:vAlign w:val="center"/>
          </w:tcPr>
          <w:p w:rsidR="0027310A" w:rsidRPr="00761A9A" w:rsidRDefault="00DB111D">
            <w:pPr>
              <w:ind w:firstLine="0"/>
              <w:jc w:val="left"/>
              <w:rPr>
                <w:smallCaps/>
                <w:color w:val="000000"/>
                <w:sz w:val="28"/>
                <w:szCs w:val="28"/>
              </w:rPr>
            </w:pPr>
            <w:r w:rsidRPr="00761A9A">
              <w:rPr>
                <w:sz w:val="28"/>
                <w:szCs w:val="28"/>
              </w:rPr>
              <w:t xml:space="preserve">GRID-системи та хмарні технології </w:t>
            </w:r>
          </w:p>
        </w:tc>
        <w:tc>
          <w:tcPr>
            <w:tcW w:w="1251" w:type="dxa"/>
            <w:gridSpan w:val="2"/>
            <w:tcBorders>
              <w:top w:val="single" w:sz="4" w:space="0" w:color="000000"/>
              <w:left w:val="single" w:sz="4" w:space="0" w:color="000000"/>
              <w:bottom w:val="single" w:sz="4" w:space="0" w:color="000000"/>
              <w:right w:val="single" w:sz="4" w:space="0" w:color="000000"/>
            </w:tcBorders>
            <w:vAlign w:val="center"/>
          </w:tcPr>
          <w:p w:rsidR="0027310A" w:rsidRPr="00761A9A" w:rsidRDefault="00DB111D" w:rsidP="00DB111D">
            <w:pPr>
              <w:pBdr>
                <w:top w:val="nil"/>
                <w:left w:val="nil"/>
                <w:bottom w:val="nil"/>
                <w:right w:val="nil"/>
                <w:between w:val="nil"/>
              </w:pBdr>
              <w:ind w:firstLine="0"/>
              <w:jc w:val="center"/>
              <w:rPr>
                <w:smallCaps/>
                <w:color w:val="000000"/>
                <w:sz w:val="28"/>
                <w:szCs w:val="28"/>
              </w:rPr>
            </w:pPr>
            <w:r w:rsidRPr="00761A9A">
              <w:rPr>
                <w:color w:val="000000"/>
                <w:sz w:val="28"/>
                <w:szCs w:val="28"/>
              </w:rPr>
              <w:t>6,0</w:t>
            </w:r>
          </w:p>
        </w:tc>
        <w:tc>
          <w:tcPr>
            <w:tcW w:w="2064" w:type="dxa"/>
            <w:gridSpan w:val="3"/>
            <w:tcBorders>
              <w:top w:val="single" w:sz="4" w:space="0" w:color="000000"/>
              <w:left w:val="single" w:sz="4" w:space="0" w:color="000000"/>
              <w:bottom w:val="single" w:sz="4" w:space="0" w:color="000000"/>
              <w:right w:val="single" w:sz="4" w:space="0" w:color="000000"/>
            </w:tcBorders>
            <w:vAlign w:val="center"/>
          </w:tcPr>
          <w:p w:rsidR="0027310A" w:rsidRPr="00761A9A" w:rsidRDefault="00E7727B">
            <w:pPr>
              <w:pBdr>
                <w:top w:val="nil"/>
                <w:left w:val="nil"/>
                <w:bottom w:val="nil"/>
                <w:right w:val="nil"/>
                <w:between w:val="nil"/>
              </w:pBdr>
              <w:ind w:firstLine="0"/>
              <w:jc w:val="center"/>
              <w:rPr>
                <w:smallCaps/>
                <w:color w:val="000000"/>
                <w:sz w:val="28"/>
                <w:szCs w:val="28"/>
              </w:rPr>
            </w:pPr>
            <w:r>
              <w:rPr>
                <w:sz w:val="28"/>
                <w:szCs w:val="28"/>
              </w:rPr>
              <w:t>Іспит</w:t>
            </w:r>
          </w:p>
        </w:tc>
      </w:tr>
      <w:tr w:rsidR="0027310A" w:rsidTr="00DB111D">
        <w:trPr>
          <w:trHeight w:val="613"/>
        </w:trPr>
        <w:tc>
          <w:tcPr>
            <w:tcW w:w="959" w:type="dxa"/>
            <w:tcBorders>
              <w:top w:val="single" w:sz="4" w:space="0" w:color="000000"/>
              <w:left w:val="single" w:sz="4" w:space="0" w:color="000000"/>
              <w:bottom w:val="single" w:sz="4" w:space="0" w:color="000000"/>
              <w:right w:val="single" w:sz="4" w:space="0" w:color="000000"/>
            </w:tcBorders>
            <w:vAlign w:val="center"/>
          </w:tcPr>
          <w:p w:rsidR="0027310A" w:rsidRPr="00761A9A" w:rsidRDefault="00DB111D">
            <w:pPr>
              <w:pBdr>
                <w:top w:val="nil"/>
                <w:left w:val="nil"/>
                <w:bottom w:val="nil"/>
                <w:right w:val="nil"/>
                <w:between w:val="nil"/>
              </w:pBdr>
              <w:ind w:firstLine="0"/>
              <w:jc w:val="center"/>
              <w:rPr>
                <w:b/>
                <w:smallCaps/>
                <w:color w:val="000000"/>
                <w:sz w:val="28"/>
                <w:szCs w:val="28"/>
              </w:rPr>
            </w:pPr>
            <w:r w:rsidRPr="00761A9A">
              <w:rPr>
                <w:b/>
                <w:color w:val="000000"/>
                <w:sz w:val="28"/>
                <w:szCs w:val="28"/>
              </w:rPr>
              <w:t>ОК03</w:t>
            </w:r>
          </w:p>
        </w:tc>
        <w:tc>
          <w:tcPr>
            <w:tcW w:w="5245" w:type="dxa"/>
            <w:tcBorders>
              <w:top w:val="single" w:sz="4" w:space="0" w:color="000000"/>
              <w:left w:val="single" w:sz="4" w:space="0" w:color="000000"/>
              <w:bottom w:val="single" w:sz="4" w:space="0" w:color="000000"/>
              <w:right w:val="single" w:sz="4" w:space="0" w:color="000000"/>
            </w:tcBorders>
            <w:vAlign w:val="center"/>
          </w:tcPr>
          <w:p w:rsidR="0027310A" w:rsidRPr="00761A9A" w:rsidRDefault="00DB111D">
            <w:pPr>
              <w:pBdr>
                <w:top w:val="nil"/>
                <w:left w:val="nil"/>
                <w:bottom w:val="nil"/>
                <w:right w:val="nil"/>
                <w:between w:val="nil"/>
              </w:pBdr>
              <w:ind w:firstLine="0"/>
              <w:jc w:val="left"/>
              <w:rPr>
                <w:smallCaps/>
                <w:color w:val="000000"/>
                <w:sz w:val="28"/>
                <w:szCs w:val="28"/>
              </w:rPr>
            </w:pPr>
            <w:r w:rsidRPr="00761A9A">
              <w:rPr>
                <w:sz w:val="28"/>
                <w:szCs w:val="28"/>
              </w:rPr>
              <w:t>Системна інженерія програмного забезпечення</w:t>
            </w:r>
          </w:p>
        </w:tc>
        <w:tc>
          <w:tcPr>
            <w:tcW w:w="1251" w:type="dxa"/>
            <w:gridSpan w:val="2"/>
            <w:tcBorders>
              <w:top w:val="single" w:sz="4" w:space="0" w:color="000000"/>
              <w:left w:val="single" w:sz="4" w:space="0" w:color="000000"/>
              <w:bottom w:val="single" w:sz="4" w:space="0" w:color="000000"/>
              <w:right w:val="single" w:sz="4" w:space="0" w:color="000000"/>
            </w:tcBorders>
            <w:vAlign w:val="center"/>
          </w:tcPr>
          <w:p w:rsidR="0027310A" w:rsidRPr="00761A9A" w:rsidRDefault="00DB111D">
            <w:pPr>
              <w:pBdr>
                <w:top w:val="nil"/>
                <w:left w:val="nil"/>
                <w:bottom w:val="nil"/>
                <w:right w:val="nil"/>
                <w:between w:val="nil"/>
              </w:pBdr>
              <w:ind w:firstLine="0"/>
              <w:jc w:val="center"/>
              <w:rPr>
                <w:smallCaps/>
                <w:color w:val="000000"/>
                <w:sz w:val="28"/>
                <w:szCs w:val="28"/>
              </w:rPr>
            </w:pPr>
            <w:r w:rsidRPr="00761A9A">
              <w:rPr>
                <w:color w:val="000000"/>
                <w:sz w:val="28"/>
                <w:szCs w:val="28"/>
              </w:rPr>
              <w:t>5,0</w:t>
            </w:r>
          </w:p>
        </w:tc>
        <w:tc>
          <w:tcPr>
            <w:tcW w:w="2064" w:type="dxa"/>
            <w:gridSpan w:val="3"/>
            <w:tcBorders>
              <w:top w:val="single" w:sz="4" w:space="0" w:color="000000"/>
              <w:left w:val="single" w:sz="4" w:space="0" w:color="000000"/>
              <w:bottom w:val="single" w:sz="4" w:space="0" w:color="000000"/>
              <w:right w:val="single" w:sz="4" w:space="0" w:color="000000"/>
            </w:tcBorders>
            <w:vAlign w:val="center"/>
          </w:tcPr>
          <w:p w:rsidR="0027310A" w:rsidRPr="00761A9A" w:rsidRDefault="00E7727B">
            <w:pPr>
              <w:ind w:firstLine="0"/>
              <w:jc w:val="center"/>
              <w:rPr>
                <w:smallCaps/>
                <w:color w:val="000000"/>
                <w:sz w:val="28"/>
                <w:szCs w:val="28"/>
              </w:rPr>
            </w:pPr>
            <w:r>
              <w:rPr>
                <w:sz w:val="28"/>
                <w:szCs w:val="28"/>
              </w:rPr>
              <w:t>Іспит</w:t>
            </w:r>
          </w:p>
        </w:tc>
      </w:tr>
      <w:tr w:rsidR="0027310A" w:rsidTr="00E7727B">
        <w:trPr>
          <w:trHeight w:val="550"/>
        </w:trPr>
        <w:tc>
          <w:tcPr>
            <w:tcW w:w="959" w:type="dxa"/>
            <w:tcBorders>
              <w:top w:val="single" w:sz="4" w:space="0" w:color="000000"/>
              <w:left w:val="single" w:sz="4" w:space="0" w:color="000000"/>
              <w:bottom w:val="single" w:sz="4" w:space="0" w:color="000000"/>
              <w:right w:val="single" w:sz="4" w:space="0" w:color="000000"/>
            </w:tcBorders>
            <w:vAlign w:val="center"/>
          </w:tcPr>
          <w:p w:rsidR="0027310A" w:rsidRPr="00761A9A" w:rsidRDefault="00DB111D">
            <w:pPr>
              <w:pBdr>
                <w:top w:val="nil"/>
                <w:left w:val="nil"/>
                <w:bottom w:val="nil"/>
                <w:right w:val="nil"/>
                <w:between w:val="nil"/>
              </w:pBdr>
              <w:ind w:firstLine="0"/>
              <w:jc w:val="center"/>
              <w:rPr>
                <w:b/>
                <w:smallCaps/>
                <w:color w:val="000000"/>
                <w:sz w:val="28"/>
                <w:szCs w:val="28"/>
              </w:rPr>
            </w:pPr>
            <w:r w:rsidRPr="00761A9A">
              <w:rPr>
                <w:b/>
                <w:color w:val="000000"/>
                <w:sz w:val="28"/>
                <w:szCs w:val="28"/>
              </w:rPr>
              <w:t>ОК04</w:t>
            </w:r>
          </w:p>
        </w:tc>
        <w:tc>
          <w:tcPr>
            <w:tcW w:w="5245" w:type="dxa"/>
            <w:tcBorders>
              <w:top w:val="single" w:sz="4" w:space="0" w:color="000000"/>
              <w:left w:val="single" w:sz="4" w:space="0" w:color="000000"/>
              <w:bottom w:val="single" w:sz="4" w:space="0" w:color="000000"/>
              <w:right w:val="single" w:sz="4" w:space="0" w:color="000000"/>
            </w:tcBorders>
            <w:vAlign w:val="center"/>
          </w:tcPr>
          <w:p w:rsidR="0027310A" w:rsidRPr="00761A9A" w:rsidRDefault="00DB111D">
            <w:pPr>
              <w:pBdr>
                <w:top w:val="nil"/>
                <w:left w:val="nil"/>
                <w:bottom w:val="nil"/>
                <w:right w:val="nil"/>
                <w:between w:val="nil"/>
              </w:pBdr>
              <w:ind w:firstLine="0"/>
              <w:jc w:val="left"/>
              <w:rPr>
                <w:smallCaps/>
                <w:color w:val="000000"/>
                <w:sz w:val="28"/>
                <w:szCs w:val="28"/>
              </w:rPr>
            </w:pPr>
            <w:r w:rsidRPr="00761A9A">
              <w:rPr>
                <w:sz w:val="28"/>
                <w:szCs w:val="28"/>
              </w:rPr>
              <w:t>Методологія  проведення  наукових досліджень</w:t>
            </w:r>
          </w:p>
        </w:tc>
        <w:tc>
          <w:tcPr>
            <w:tcW w:w="1251" w:type="dxa"/>
            <w:gridSpan w:val="2"/>
            <w:tcBorders>
              <w:top w:val="single" w:sz="4" w:space="0" w:color="000000"/>
              <w:left w:val="single" w:sz="4" w:space="0" w:color="000000"/>
              <w:bottom w:val="single" w:sz="4" w:space="0" w:color="000000"/>
              <w:right w:val="single" w:sz="4" w:space="0" w:color="000000"/>
            </w:tcBorders>
            <w:vAlign w:val="center"/>
          </w:tcPr>
          <w:p w:rsidR="0027310A" w:rsidRPr="00761A9A" w:rsidRDefault="00DB111D">
            <w:pPr>
              <w:pBdr>
                <w:top w:val="nil"/>
                <w:left w:val="nil"/>
                <w:bottom w:val="nil"/>
                <w:right w:val="nil"/>
                <w:between w:val="nil"/>
              </w:pBdr>
              <w:ind w:firstLine="0"/>
              <w:jc w:val="center"/>
              <w:rPr>
                <w:smallCaps/>
                <w:color w:val="000000"/>
                <w:sz w:val="28"/>
                <w:szCs w:val="28"/>
              </w:rPr>
            </w:pPr>
            <w:r w:rsidRPr="00761A9A">
              <w:rPr>
                <w:color w:val="000000"/>
                <w:sz w:val="28"/>
                <w:szCs w:val="28"/>
              </w:rPr>
              <w:t>4,0</w:t>
            </w:r>
          </w:p>
        </w:tc>
        <w:tc>
          <w:tcPr>
            <w:tcW w:w="2064" w:type="dxa"/>
            <w:gridSpan w:val="3"/>
            <w:tcBorders>
              <w:top w:val="single" w:sz="4" w:space="0" w:color="000000"/>
              <w:left w:val="single" w:sz="4" w:space="0" w:color="000000"/>
              <w:bottom w:val="single" w:sz="4" w:space="0" w:color="000000"/>
              <w:right w:val="single" w:sz="4" w:space="0" w:color="000000"/>
            </w:tcBorders>
            <w:vAlign w:val="center"/>
          </w:tcPr>
          <w:p w:rsidR="0027310A" w:rsidRPr="00761A9A" w:rsidRDefault="00DB111D">
            <w:pPr>
              <w:pBdr>
                <w:top w:val="nil"/>
                <w:left w:val="nil"/>
                <w:bottom w:val="nil"/>
                <w:right w:val="nil"/>
                <w:between w:val="nil"/>
              </w:pBdr>
              <w:ind w:firstLine="0"/>
              <w:jc w:val="center"/>
              <w:rPr>
                <w:smallCaps/>
                <w:color w:val="000000"/>
                <w:sz w:val="28"/>
                <w:szCs w:val="28"/>
              </w:rPr>
            </w:pPr>
            <w:r w:rsidRPr="00761A9A">
              <w:rPr>
                <w:color w:val="000000"/>
                <w:sz w:val="28"/>
                <w:szCs w:val="28"/>
              </w:rPr>
              <w:t>Залік</w:t>
            </w:r>
          </w:p>
        </w:tc>
      </w:tr>
      <w:tr w:rsidR="0027310A" w:rsidTr="00DB111D">
        <w:tc>
          <w:tcPr>
            <w:tcW w:w="959" w:type="dxa"/>
            <w:tcBorders>
              <w:top w:val="single" w:sz="4" w:space="0" w:color="000000"/>
              <w:left w:val="single" w:sz="4" w:space="0" w:color="000000"/>
              <w:bottom w:val="single" w:sz="4" w:space="0" w:color="000000"/>
              <w:right w:val="single" w:sz="4" w:space="0" w:color="000000"/>
            </w:tcBorders>
            <w:vAlign w:val="center"/>
          </w:tcPr>
          <w:p w:rsidR="0027310A" w:rsidRPr="00DB111D" w:rsidRDefault="00DB111D">
            <w:pPr>
              <w:pBdr>
                <w:top w:val="nil"/>
                <w:left w:val="nil"/>
                <w:bottom w:val="nil"/>
                <w:right w:val="nil"/>
                <w:between w:val="nil"/>
              </w:pBdr>
              <w:ind w:firstLine="0"/>
              <w:jc w:val="center"/>
              <w:rPr>
                <w:b/>
                <w:smallCaps/>
                <w:color w:val="000000"/>
                <w:sz w:val="28"/>
                <w:szCs w:val="28"/>
              </w:rPr>
            </w:pPr>
            <w:r w:rsidRPr="00DB111D">
              <w:rPr>
                <w:b/>
                <w:color w:val="000000"/>
                <w:sz w:val="28"/>
                <w:szCs w:val="28"/>
              </w:rPr>
              <w:t>ОК05</w:t>
            </w:r>
          </w:p>
        </w:tc>
        <w:tc>
          <w:tcPr>
            <w:tcW w:w="5245" w:type="dxa"/>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left"/>
              <w:rPr>
                <w:smallCaps/>
                <w:color w:val="000000"/>
                <w:sz w:val="28"/>
                <w:szCs w:val="28"/>
              </w:rPr>
            </w:pPr>
            <w:r>
              <w:rPr>
                <w:sz w:val="28"/>
                <w:szCs w:val="28"/>
              </w:rPr>
              <w:t>Засоби керування якістю процесу розробки програмного забезпечення</w:t>
            </w:r>
          </w:p>
        </w:tc>
        <w:tc>
          <w:tcPr>
            <w:tcW w:w="1251" w:type="dxa"/>
            <w:gridSpan w:val="2"/>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center"/>
              <w:rPr>
                <w:smallCaps/>
                <w:color w:val="000000"/>
                <w:sz w:val="28"/>
                <w:szCs w:val="28"/>
              </w:rPr>
            </w:pPr>
            <w:r>
              <w:rPr>
                <w:color w:val="000000"/>
                <w:sz w:val="28"/>
                <w:szCs w:val="28"/>
              </w:rPr>
              <w:t>5,0</w:t>
            </w:r>
          </w:p>
        </w:tc>
        <w:tc>
          <w:tcPr>
            <w:tcW w:w="2064" w:type="dxa"/>
            <w:gridSpan w:val="3"/>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center"/>
              <w:rPr>
                <w:smallCaps/>
                <w:color w:val="000000"/>
                <w:sz w:val="28"/>
                <w:szCs w:val="28"/>
              </w:rPr>
            </w:pPr>
            <w:r>
              <w:rPr>
                <w:color w:val="000000"/>
                <w:sz w:val="28"/>
                <w:szCs w:val="28"/>
              </w:rPr>
              <w:t>Залік</w:t>
            </w:r>
          </w:p>
        </w:tc>
      </w:tr>
      <w:tr w:rsidR="0027310A" w:rsidTr="00DB111D">
        <w:tc>
          <w:tcPr>
            <w:tcW w:w="959" w:type="dxa"/>
            <w:tcBorders>
              <w:top w:val="single" w:sz="4" w:space="0" w:color="000000"/>
              <w:left w:val="single" w:sz="4" w:space="0" w:color="000000"/>
              <w:bottom w:val="single" w:sz="4" w:space="0" w:color="000000"/>
              <w:right w:val="single" w:sz="4" w:space="0" w:color="000000"/>
            </w:tcBorders>
            <w:vAlign w:val="center"/>
          </w:tcPr>
          <w:p w:rsidR="0027310A" w:rsidRPr="00DB111D" w:rsidRDefault="00DB111D">
            <w:pPr>
              <w:pBdr>
                <w:top w:val="nil"/>
                <w:left w:val="nil"/>
                <w:bottom w:val="nil"/>
                <w:right w:val="nil"/>
                <w:between w:val="nil"/>
              </w:pBdr>
              <w:ind w:firstLine="0"/>
              <w:jc w:val="center"/>
              <w:rPr>
                <w:b/>
                <w:smallCaps/>
                <w:color w:val="000000"/>
                <w:sz w:val="28"/>
                <w:szCs w:val="28"/>
              </w:rPr>
            </w:pPr>
            <w:r w:rsidRPr="00DB111D">
              <w:rPr>
                <w:b/>
                <w:color w:val="000000"/>
                <w:sz w:val="28"/>
                <w:szCs w:val="28"/>
              </w:rPr>
              <w:t>ОК06</w:t>
            </w:r>
          </w:p>
        </w:tc>
        <w:tc>
          <w:tcPr>
            <w:tcW w:w="5245" w:type="dxa"/>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left"/>
              <w:rPr>
                <w:smallCaps/>
                <w:color w:val="000000"/>
                <w:sz w:val="28"/>
                <w:szCs w:val="28"/>
              </w:rPr>
            </w:pPr>
            <w:r>
              <w:rPr>
                <w:color w:val="000000"/>
                <w:sz w:val="28"/>
                <w:szCs w:val="28"/>
              </w:rPr>
              <w:t>Професійна іноземна мова</w:t>
            </w:r>
          </w:p>
        </w:tc>
        <w:tc>
          <w:tcPr>
            <w:tcW w:w="1251" w:type="dxa"/>
            <w:gridSpan w:val="2"/>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center"/>
              <w:rPr>
                <w:smallCaps/>
                <w:color w:val="000000"/>
                <w:sz w:val="28"/>
                <w:szCs w:val="28"/>
              </w:rPr>
            </w:pPr>
            <w:r>
              <w:rPr>
                <w:color w:val="000000"/>
                <w:sz w:val="28"/>
                <w:szCs w:val="28"/>
              </w:rPr>
              <w:t>4,0</w:t>
            </w:r>
          </w:p>
        </w:tc>
        <w:tc>
          <w:tcPr>
            <w:tcW w:w="2064" w:type="dxa"/>
            <w:gridSpan w:val="3"/>
            <w:tcBorders>
              <w:top w:val="single" w:sz="4" w:space="0" w:color="000000"/>
              <w:left w:val="single" w:sz="4" w:space="0" w:color="000000"/>
              <w:bottom w:val="single" w:sz="4" w:space="0" w:color="000000"/>
              <w:right w:val="single" w:sz="4" w:space="0" w:color="000000"/>
            </w:tcBorders>
            <w:vAlign w:val="center"/>
          </w:tcPr>
          <w:p w:rsidR="0027310A" w:rsidRDefault="00DB111D">
            <w:pPr>
              <w:ind w:firstLine="0"/>
              <w:jc w:val="center"/>
              <w:rPr>
                <w:smallCaps/>
                <w:color w:val="000000"/>
                <w:sz w:val="28"/>
                <w:szCs w:val="28"/>
              </w:rPr>
            </w:pPr>
            <w:r>
              <w:rPr>
                <w:sz w:val="28"/>
                <w:szCs w:val="28"/>
              </w:rPr>
              <w:t>Залік</w:t>
            </w:r>
          </w:p>
        </w:tc>
      </w:tr>
      <w:tr w:rsidR="0027310A" w:rsidTr="00DB111D">
        <w:tc>
          <w:tcPr>
            <w:tcW w:w="959" w:type="dxa"/>
            <w:tcBorders>
              <w:top w:val="single" w:sz="4" w:space="0" w:color="000000"/>
              <w:left w:val="single" w:sz="4" w:space="0" w:color="000000"/>
              <w:bottom w:val="single" w:sz="4" w:space="0" w:color="000000"/>
              <w:right w:val="single" w:sz="4" w:space="0" w:color="000000"/>
            </w:tcBorders>
            <w:vAlign w:val="center"/>
          </w:tcPr>
          <w:p w:rsidR="0027310A" w:rsidRPr="00DB111D" w:rsidRDefault="00DB111D">
            <w:pPr>
              <w:pBdr>
                <w:top w:val="nil"/>
                <w:left w:val="nil"/>
                <w:bottom w:val="nil"/>
                <w:right w:val="nil"/>
                <w:between w:val="nil"/>
              </w:pBdr>
              <w:ind w:firstLine="0"/>
              <w:jc w:val="center"/>
              <w:rPr>
                <w:b/>
                <w:smallCaps/>
                <w:color w:val="000000"/>
                <w:sz w:val="28"/>
                <w:szCs w:val="28"/>
              </w:rPr>
            </w:pPr>
            <w:r w:rsidRPr="00DB111D">
              <w:rPr>
                <w:b/>
                <w:color w:val="000000"/>
                <w:sz w:val="28"/>
                <w:szCs w:val="28"/>
              </w:rPr>
              <w:t>ОК07</w:t>
            </w:r>
          </w:p>
        </w:tc>
        <w:tc>
          <w:tcPr>
            <w:tcW w:w="5245" w:type="dxa"/>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left"/>
              <w:rPr>
                <w:smallCaps/>
                <w:color w:val="000000"/>
                <w:sz w:val="28"/>
                <w:szCs w:val="28"/>
              </w:rPr>
            </w:pPr>
            <w:r>
              <w:rPr>
                <w:sz w:val="28"/>
                <w:szCs w:val="28"/>
              </w:rPr>
              <w:t xml:space="preserve">Прикладний штучний інтелект та </w:t>
            </w:r>
            <w:proofErr w:type="spellStart"/>
            <w:r>
              <w:rPr>
                <w:sz w:val="28"/>
                <w:szCs w:val="28"/>
              </w:rPr>
              <w:t>MLOps</w:t>
            </w:r>
            <w:proofErr w:type="spellEnd"/>
            <w:r>
              <w:rPr>
                <w:sz w:val="28"/>
                <w:szCs w:val="28"/>
              </w:rPr>
              <w:t xml:space="preserve"> процесу розробки програмного забезпечення</w:t>
            </w:r>
          </w:p>
        </w:tc>
        <w:tc>
          <w:tcPr>
            <w:tcW w:w="1251" w:type="dxa"/>
            <w:gridSpan w:val="2"/>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center"/>
              <w:rPr>
                <w:smallCaps/>
                <w:color w:val="000000"/>
                <w:sz w:val="28"/>
                <w:szCs w:val="28"/>
              </w:rPr>
            </w:pPr>
            <w:r>
              <w:rPr>
                <w:color w:val="000000"/>
                <w:sz w:val="28"/>
                <w:szCs w:val="28"/>
              </w:rPr>
              <w:t>4,0</w:t>
            </w:r>
          </w:p>
        </w:tc>
        <w:tc>
          <w:tcPr>
            <w:tcW w:w="2064" w:type="dxa"/>
            <w:gridSpan w:val="3"/>
            <w:tcBorders>
              <w:top w:val="single" w:sz="4" w:space="0" w:color="000000"/>
              <w:left w:val="single" w:sz="4" w:space="0" w:color="000000"/>
              <w:bottom w:val="single" w:sz="4" w:space="0" w:color="000000"/>
              <w:right w:val="single" w:sz="4" w:space="0" w:color="000000"/>
            </w:tcBorders>
            <w:vAlign w:val="center"/>
          </w:tcPr>
          <w:p w:rsidR="0027310A" w:rsidRDefault="00E7727B">
            <w:pPr>
              <w:ind w:firstLine="0"/>
              <w:jc w:val="center"/>
              <w:rPr>
                <w:smallCaps/>
                <w:color w:val="000000"/>
                <w:sz w:val="28"/>
                <w:szCs w:val="28"/>
              </w:rPr>
            </w:pPr>
            <w:r>
              <w:rPr>
                <w:sz w:val="28"/>
                <w:szCs w:val="28"/>
              </w:rPr>
              <w:t>Іспит</w:t>
            </w:r>
          </w:p>
        </w:tc>
      </w:tr>
      <w:tr w:rsidR="0027310A" w:rsidTr="00DB111D">
        <w:tc>
          <w:tcPr>
            <w:tcW w:w="959" w:type="dxa"/>
            <w:tcBorders>
              <w:top w:val="single" w:sz="4" w:space="0" w:color="000000"/>
              <w:left w:val="single" w:sz="4" w:space="0" w:color="000000"/>
              <w:bottom w:val="single" w:sz="4" w:space="0" w:color="000000"/>
              <w:right w:val="single" w:sz="4" w:space="0" w:color="000000"/>
            </w:tcBorders>
            <w:vAlign w:val="center"/>
          </w:tcPr>
          <w:p w:rsidR="0027310A" w:rsidRPr="00DB111D" w:rsidRDefault="00DB111D">
            <w:pPr>
              <w:pBdr>
                <w:top w:val="nil"/>
                <w:left w:val="nil"/>
                <w:bottom w:val="nil"/>
                <w:right w:val="nil"/>
                <w:between w:val="nil"/>
              </w:pBdr>
              <w:ind w:firstLine="0"/>
              <w:jc w:val="center"/>
              <w:rPr>
                <w:b/>
                <w:smallCaps/>
                <w:color w:val="000000"/>
                <w:sz w:val="28"/>
                <w:szCs w:val="28"/>
              </w:rPr>
            </w:pPr>
            <w:r w:rsidRPr="00DB111D">
              <w:rPr>
                <w:b/>
                <w:color w:val="000000"/>
                <w:sz w:val="28"/>
                <w:szCs w:val="28"/>
              </w:rPr>
              <w:t>ОК08</w:t>
            </w:r>
          </w:p>
        </w:tc>
        <w:tc>
          <w:tcPr>
            <w:tcW w:w="5245" w:type="dxa"/>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left"/>
              <w:rPr>
                <w:smallCaps/>
                <w:color w:val="000000"/>
                <w:sz w:val="28"/>
                <w:szCs w:val="28"/>
              </w:rPr>
            </w:pPr>
            <w:r>
              <w:rPr>
                <w:sz w:val="28"/>
                <w:szCs w:val="28"/>
              </w:rPr>
              <w:t>Динамічне програмування</w:t>
            </w:r>
          </w:p>
        </w:tc>
        <w:tc>
          <w:tcPr>
            <w:tcW w:w="1251" w:type="dxa"/>
            <w:gridSpan w:val="2"/>
            <w:tcBorders>
              <w:top w:val="single" w:sz="4" w:space="0" w:color="000000"/>
              <w:left w:val="single" w:sz="4" w:space="0" w:color="000000"/>
              <w:bottom w:val="single" w:sz="4" w:space="0" w:color="000000"/>
              <w:right w:val="single" w:sz="4" w:space="0" w:color="000000"/>
            </w:tcBorders>
            <w:vAlign w:val="center"/>
          </w:tcPr>
          <w:p w:rsidR="0027310A" w:rsidRDefault="00DB111D">
            <w:pPr>
              <w:pBdr>
                <w:top w:val="nil"/>
                <w:left w:val="nil"/>
                <w:bottom w:val="nil"/>
                <w:right w:val="nil"/>
                <w:between w:val="nil"/>
              </w:pBdr>
              <w:ind w:firstLine="0"/>
              <w:jc w:val="center"/>
              <w:rPr>
                <w:smallCaps/>
                <w:color w:val="000000"/>
                <w:sz w:val="28"/>
                <w:szCs w:val="28"/>
              </w:rPr>
            </w:pPr>
            <w:r>
              <w:rPr>
                <w:color w:val="000000"/>
                <w:sz w:val="28"/>
                <w:szCs w:val="28"/>
              </w:rPr>
              <w:t>3,5</w:t>
            </w:r>
          </w:p>
        </w:tc>
        <w:tc>
          <w:tcPr>
            <w:tcW w:w="2064" w:type="dxa"/>
            <w:gridSpan w:val="3"/>
            <w:tcBorders>
              <w:top w:val="single" w:sz="4" w:space="0" w:color="000000"/>
              <w:left w:val="single" w:sz="4" w:space="0" w:color="000000"/>
              <w:bottom w:val="single" w:sz="4" w:space="0" w:color="000000"/>
              <w:right w:val="single" w:sz="4" w:space="0" w:color="000000"/>
            </w:tcBorders>
            <w:vAlign w:val="center"/>
          </w:tcPr>
          <w:p w:rsidR="0027310A" w:rsidRDefault="00E7727B">
            <w:pPr>
              <w:pBdr>
                <w:top w:val="nil"/>
                <w:left w:val="nil"/>
                <w:bottom w:val="nil"/>
                <w:right w:val="nil"/>
                <w:between w:val="nil"/>
              </w:pBdr>
              <w:ind w:firstLine="0"/>
              <w:jc w:val="center"/>
              <w:rPr>
                <w:smallCaps/>
                <w:color w:val="000000"/>
                <w:sz w:val="28"/>
                <w:szCs w:val="28"/>
              </w:rPr>
            </w:pPr>
            <w:r>
              <w:rPr>
                <w:sz w:val="28"/>
                <w:szCs w:val="28"/>
              </w:rPr>
              <w:t>Іспит</w:t>
            </w:r>
          </w:p>
        </w:tc>
      </w:tr>
      <w:tr w:rsidR="00DB111D" w:rsidTr="00DB111D">
        <w:tc>
          <w:tcPr>
            <w:tcW w:w="959" w:type="dxa"/>
            <w:tcBorders>
              <w:top w:val="single" w:sz="4" w:space="0" w:color="000000"/>
              <w:left w:val="single" w:sz="4" w:space="0" w:color="000000"/>
              <w:bottom w:val="single" w:sz="4" w:space="0" w:color="000000"/>
              <w:right w:val="single" w:sz="4" w:space="0" w:color="000000"/>
            </w:tcBorders>
            <w:vAlign w:val="center"/>
          </w:tcPr>
          <w:p w:rsidR="00DB111D" w:rsidRPr="00CE5C19" w:rsidRDefault="00DB111D" w:rsidP="00DB111D">
            <w:pPr>
              <w:ind w:firstLine="0"/>
              <w:jc w:val="center"/>
              <w:rPr>
                <w:b/>
                <w:sz w:val="28"/>
                <w:szCs w:val="28"/>
              </w:rPr>
            </w:pPr>
            <w:r w:rsidRPr="00CE5C19">
              <w:rPr>
                <w:b/>
                <w:sz w:val="28"/>
                <w:szCs w:val="28"/>
              </w:rPr>
              <w:t>ОК09</w:t>
            </w:r>
          </w:p>
        </w:tc>
        <w:tc>
          <w:tcPr>
            <w:tcW w:w="5245" w:type="dxa"/>
            <w:tcBorders>
              <w:top w:val="single" w:sz="4" w:space="0" w:color="000000"/>
              <w:left w:val="single" w:sz="4" w:space="0" w:color="000000"/>
              <w:bottom w:val="single" w:sz="4" w:space="0" w:color="000000"/>
              <w:right w:val="single" w:sz="4" w:space="0" w:color="000000"/>
            </w:tcBorders>
            <w:vAlign w:val="center"/>
          </w:tcPr>
          <w:p w:rsidR="00DB111D" w:rsidRDefault="00DB111D" w:rsidP="00DB111D">
            <w:pPr>
              <w:ind w:right="284" w:firstLine="0"/>
              <w:jc w:val="left"/>
              <w:rPr>
                <w:sz w:val="28"/>
                <w:szCs w:val="28"/>
              </w:rPr>
            </w:pPr>
            <w:r>
              <w:rPr>
                <w:sz w:val="28"/>
                <w:szCs w:val="28"/>
              </w:rPr>
              <w:t>Магістерська практика</w:t>
            </w:r>
          </w:p>
        </w:tc>
        <w:tc>
          <w:tcPr>
            <w:tcW w:w="1251" w:type="dxa"/>
            <w:gridSpan w:val="2"/>
            <w:tcBorders>
              <w:top w:val="single" w:sz="4" w:space="0" w:color="000000"/>
              <w:left w:val="single" w:sz="4" w:space="0" w:color="000000"/>
              <w:bottom w:val="single" w:sz="4" w:space="0" w:color="000000"/>
              <w:right w:val="single" w:sz="4" w:space="0" w:color="000000"/>
            </w:tcBorders>
            <w:vAlign w:val="center"/>
          </w:tcPr>
          <w:p w:rsidR="00DB111D" w:rsidRDefault="00DB111D" w:rsidP="00DB111D">
            <w:pPr>
              <w:ind w:firstLine="0"/>
              <w:jc w:val="center"/>
              <w:rPr>
                <w:sz w:val="28"/>
                <w:szCs w:val="28"/>
              </w:rPr>
            </w:pPr>
            <w:r>
              <w:rPr>
                <w:sz w:val="28"/>
                <w:szCs w:val="28"/>
              </w:rPr>
              <w:t>10,0</w:t>
            </w:r>
          </w:p>
        </w:tc>
        <w:tc>
          <w:tcPr>
            <w:tcW w:w="2064" w:type="dxa"/>
            <w:gridSpan w:val="3"/>
            <w:tcBorders>
              <w:top w:val="single" w:sz="4" w:space="0" w:color="000000"/>
              <w:left w:val="single" w:sz="4" w:space="0" w:color="000000"/>
              <w:bottom w:val="single" w:sz="4" w:space="0" w:color="000000"/>
              <w:right w:val="single" w:sz="4" w:space="0" w:color="000000"/>
            </w:tcBorders>
            <w:vAlign w:val="center"/>
          </w:tcPr>
          <w:p w:rsidR="00DB111D" w:rsidRDefault="00DB111D" w:rsidP="00DB111D">
            <w:pPr>
              <w:ind w:firstLine="0"/>
              <w:jc w:val="center"/>
              <w:rPr>
                <w:sz w:val="28"/>
                <w:szCs w:val="28"/>
              </w:rPr>
            </w:pPr>
            <w:r>
              <w:rPr>
                <w:sz w:val="28"/>
                <w:szCs w:val="28"/>
              </w:rPr>
              <w:t>Залік</w:t>
            </w:r>
          </w:p>
        </w:tc>
      </w:tr>
      <w:tr w:rsidR="00DB111D" w:rsidTr="00DB111D">
        <w:tc>
          <w:tcPr>
            <w:tcW w:w="959" w:type="dxa"/>
            <w:tcBorders>
              <w:top w:val="single" w:sz="4" w:space="0" w:color="000000"/>
              <w:left w:val="single" w:sz="4" w:space="0" w:color="000000"/>
              <w:bottom w:val="single" w:sz="4" w:space="0" w:color="000000"/>
              <w:right w:val="single" w:sz="4" w:space="0" w:color="000000"/>
            </w:tcBorders>
            <w:vAlign w:val="center"/>
          </w:tcPr>
          <w:p w:rsidR="00DB111D" w:rsidRPr="00CE5C19" w:rsidRDefault="00DB111D" w:rsidP="00DB111D">
            <w:pPr>
              <w:ind w:firstLine="0"/>
              <w:rPr>
                <w:b/>
                <w:sz w:val="28"/>
                <w:szCs w:val="28"/>
              </w:rPr>
            </w:pPr>
            <w:r w:rsidRPr="00CE5C19">
              <w:rPr>
                <w:b/>
                <w:sz w:val="28"/>
                <w:szCs w:val="28"/>
              </w:rPr>
              <w:t>ОК10</w:t>
            </w:r>
          </w:p>
        </w:tc>
        <w:tc>
          <w:tcPr>
            <w:tcW w:w="5245" w:type="dxa"/>
            <w:tcBorders>
              <w:top w:val="single" w:sz="4" w:space="0" w:color="000000"/>
              <w:left w:val="single" w:sz="4" w:space="0" w:color="000000"/>
              <w:bottom w:val="single" w:sz="4" w:space="0" w:color="000000"/>
              <w:right w:val="single" w:sz="4" w:space="0" w:color="000000"/>
            </w:tcBorders>
            <w:vAlign w:val="center"/>
          </w:tcPr>
          <w:p w:rsidR="00DB111D" w:rsidRDefault="00DB111D" w:rsidP="00DB111D">
            <w:pPr>
              <w:ind w:right="284" w:firstLine="0"/>
              <w:jc w:val="left"/>
              <w:rPr>
                <w:sz w:val="28"/>
                <w:szCs w:val="28"/>
              </w:rPr>
            </w:pPr>
            <w:r>
              <w:rPr>
                <w:sz w:val="28"/>
                <w:szCs w:val="28"/>
              </w:rPr>
              <w:t>Кваліфікаційна випускна робота</w:t>
            </w:r>
          </w:p>
        </w:tc>
        <w:tc>
          <w:tcPr>
            <w:tcW w:w="1251" w:type="dxa"/>
            <w:gridSpan w:val="2"/>
            <w:tcBorders>
              <w:top w:val="single" w:sz="4" w:space="0" w:color="000000"/>
              <w:left w:val="single" w:sz="4" w:space="0" w:color="000000"/>
              <w:bottom w:val="single" w:sz="4" w:space="0" w:color="000000"/>
              <w:right w:val="single" w:sz="4" w:space="0" w:color="000000"/>
            </w:tcBorders>
            <w:vAlign w:val="center"/>
          </w:tcPr>
          <w:p w:rsidR="00DB111D" w:rsidRPr="00CE5C19" w:rsidRDefault="00DB111D" w:rsidP="00DB111D">
            <w:pPr>
              <w:ind w:firstLine="0"/>
              <w:jc w:val="center"/>
              <w:rPr>
                <w:sz w:val="28"/>
                <w:szCs w:val="28"/>
              </w:rPr>
            </w:pPr>
            <w:r w:rsidRPr="00CE5C19">
              <w:rPr>
                <w:sz w:val="28"/>
                <w:szCs w:val="28"/>
              </w:rPr>
              <w:t>20,0</w:t>
            </w:r>
          </w:p>
        </w:tc>
        <w:tc>
          <w:tcPr>
            <w:tcW w:w="2064" w:type="dxa"/>
            <w:gridSpan w:val="3"/>
            <w:tcBorders>
              <w:top w:val="single" w:sz="4" w:space="0" w:color="000000"/>
              <w:left w:val="single" w:sz="4" w:space="0" w:color="000000"/>
              <w:bottom w:val="single" w:sz="4" w:space="0" w:color="000000"/>
              <w:right w:val="single" w:sz="4" w:space="0" w:color="000000"/>
            </w:tcBorders>
            <w:vAlign w:val="center"/>
          </w:tcPr>
          <w:p w:rsidR="00DB111D" w:rsidRPr="00CE5C19" w:rsidRDefault="00DB111D" w:rsidP="00DB111D">
            <w:pPr>
              <w:ind w:firstLine="0"/>
              <w:jc w:val="center"/>
              <w:rPr>
                <w:sz w:val="28"/>
                <w:szCs w:val="28"/>
              </w:rPr>
            </w:pPr>
            <w:r w:rsidRPr="00CE5C19">
              <w:rPr>
                <w:sz w:val="28"/>
                <w:szCs w:val="28"/>
              </w:rPr>
              <w:t>Атестація</w:t>
            </w:r>
          </w:p>
        </w:tc>
      </w:tr>
      <w:tr w:rsidR="0027310A" w:rsidTr="00DB111D">
        <w:tc>
          <w:tcPr>
            <w:tcW w:w="6204" w:type="dxa"/>
            <w:gridSpan w:val="2"/>
            <w:tcBorders>
              <w:top w:val="single" w:sz="4" w:space="0" w:color="000000"/>
              <w:left w:val="single" w:sz="4" w:space="0" w:color="000000"/>
              <w:bottom w:val="single" w:sz="4" w:space="0" w:color="000000"/>
              <w:right w:val="single" w:sz="4" w:space="0" w:color="000000"/>
            </w:tcBorders>
            <w:vAlign w:val="center"/>
          </w:tcPr>
          <w:p w:rsidR="0027310A" w:rsidRDefault="00DB111D">
            <w:pPr>
              <w:ind w:firstLine="0"/>
              <w:jc w:val="left"/>
              <w:rPr>
                <w:b/>
                <w:sz w:val="28"/>
                <w:szCs w:val="28"/>
              </w:rPr>
            </w:pPr>
            <w:r>
              <w:rPr>
                <w:b/>
                <w:sz w:val="28"/>
                <w:szCs w:val="28"/>
              </w:rPr>
              <w:t>Загальний обсяг обов'язкових компонент</w:t>
            </w:r>
          </w:p>
        </w:tc>
        <w:tc>
          <w:tcPr>
            <w:tcW w:w="3315" w:type="dxa"/>
            <w:gridSpan w:val="5"/>
            <w:tcBorders>
              <w:top w:val="single" w:sz="4" w:space="0" w:color="000000"/>
              <w:left w:val="single" w:sz="4" w:space="0" w:color="000000"/>
              <w:bottom w:val="single" w:sz="4" w:space="0" w:color="000000"/>
              <w:right w:val="single" w:sz="4" w:space="0" w:color="000000"/>
            </w:tcBorders>
            <w:vAlign w:val="center"/>
          </w:tcPr>
          <w:p w:rsidR="0027310A" w:rsidRDefault="00DB111D" w:rsidP="00DB111D">
            <w:pPr>
              <w:pBdr>
                <w:top w:val="nil"/>
                <w:left w:val="nil"/>
                <w:bottom w:val="nil"/>
                <w:right w:val="nil"/>
                <w:between w:val="nil"/>
              </w:pBdr>
              <w:ind w:firstLine="0"/>
              <w:jc w:val="center"/>
              <w:rPr>
                <w:b/>
                <w:smallCaps/>
                <w:color w:val="000000"/>
                <w:sz w:val="28"/>
                <w:szCs w:val="28"/>
              </w:rPr>
            </w:pPr>
            <w:r>
              <w:rPr>
                <w:b/>
                <w:color w:val="000000"/>
                <w:sz w:val="28"/>
                <w:szCs w:val="28"/>
              </w:rPr>
              <w:t>67,5</w:t>
            </w:r>
          </w:p>
        </w:tc>
      </w:tr>
      <w:tr w:rsidR="0027310A">
        <w:tc>
          <w:tcPr>
            <w:tcW w:w="9519" w:type="dxa"/>
            <w:gridSpan w:val="7"/>
            <w:tcBorders>
              <w:top w:val="single" w:sz="4" w:space="0" w:color="000000"/>
              <w:left w:val="single" w:sz="4" w:space="0" w:color="000000"/>
              <w:bottom w:val="single" w:sz="4" w:space="0" w:color="000000"/>
              <w:right w:val="single" w:sz="4" w:space="0" w:color="000000"/>
            </w:tcBorders>
            <w:vAlign w:val="center"/>
          </w:tcPr>
          <w:p w:rsidR="0027310A" w:rsidRDefault="00DB111D">
            <w:pPr>
              <w:ind w:left="567" w:firstLine="0"/>
              <w:jc w:val="center"/>
              <w:rPr>
                <w:b/>
                <w:sz w:val="28"/>
                <w:szCs w:val="28"/>
              </w:rPr>
            </w:pPr>
            <w:r>
              <w:rPr>
                <w:b/>
                <w:sz w:val="28"/>
                <w:szCs w:val="28"/>
              </w:rPr>
              <w:t>Вибіркові компоненти ОП</w:t>
            </w:r>
          </w:p>
          <w:p w:rsidR="0027310A" w:rsidRPr="00DB111D" w:rsidRDefault="00DB111D" w:rsidP="00DB111D">
            <w:pPr>
              <w:ind w:firstLine="0"/>
              <w:jc w:val="center"/>
              <w:rPr>
                <w:i/>
                <w:sz w:val="28"/>
                <w:szCs w:val="28"/>
              </w:rPr>
            </w:pPr>
            <w:r w:rsidRPr="00DB111D">
              <w:rPr>
                <w:b/>
                <w:i/>
                <w:sz w:val="28"/>
                <w:szCs w:val="28"/>
              </w:rPr>
              <w:t>(здобувач обирає освітні компоненти сумарним обсягом 22,5 кредитів)</w:t>
            </w:r>
          </w:p>
        </w:tc>
      </w:tr>
      <w:tr w:rsidR="0027310A" w:rsidTr="00DB111D">
        <w:tc>
          <w:tcPr>
            <w:tcW w:w="959" w:type="dxa"/>
            <w:tcBorders>
              <w:top w:val="single" w:sz="4" w:space="0" w:color="000000"/>
              <w:left w:val="single" w:sz="4" w:space="0" w:color="000000"/>
              <w:bottom w:val="single" w:sz="4" w:space="0" w:color="000000"/>
              <w:right w:val="single" w:sz="4" w:space="0" w:color="000000"/>
            </w:tcBorders>
            <w:vAlign w:val="center"/>
          </w:tcPr>
          <w:p w:rsidR="0027310A" w:rsidRDefault="00DB111D">
            <w:pPr>
              <w:ind w:firstLine="0"/>
              <w:jc w:val="center"/>
              <w:rPr>
                <w:sz w:val="28"/>
                <w:szCs w:val="28"/>
              </w:rPr>
            </w:pPr>
            <w:r>
              <w:rPr>
                <w:sz w:val="28"/>
                <w:szCs w:val="28"/>
              </w:rPr>
              <w:t>ВК</w:t>
            </w:r>
          </w:p>
        </w:tc>
        <w:tc>
          <w:tcPr>
            <w:tcW w:w="5441" w:type="dxa"/>
            <w:gridSpan w:val="2"/>
            <w:tcBorders>
              <w:top w:val="single" w:sz="4" w:space="0" w:color="000000"/>
              <w:left w:val="single" w:sz="4" w:space="0" w:color="000000"/>
              <w:bottom w:val="single" w:sz="4" w:space="0" w:color="000000"/>
              <w:right w:val="single" w:sz="4" w:space="0" w:color="000000"/>
            </w:tcBorders>
            <w:vAlign w:val="center"/>
          </w:tcPr>
          <w:p w:rsidR="0027310A" w:rsidRDefault="00DB111D">
            <w:pPr>
              <w:ind w:left="567" w:firstLine="0"/>
              <w:jc w:val="center"/>
              <w:rPr>
                <w:sz w:val="28"/>
                <w:szCs w:val="28"/>
              </w:rPr>
            </w:pPr>
            <w:r>
              <w:rPr>
                <w:sz w:val="28"/>
                <w:szCs w:val="28"/>
              </w:rPr>
              <w:t>Вибіркові освітні компоненти</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27310A" w:rsidRDefault="00DB111D">
            <w:pPr>
              <w:ind w:firstLine="0"/>
              <w:jc w:val="center"/>
              <w:rPr>
                <w:sz w:val="28"/>
                <w:szCs w:val="28"/>
              </w:rPr>
            </w:pPr>
            <w:r>
              <w:rPr>
                <w:sz w:val="28"/>
                <w:szCs w:val="28"/>
              </w:rPr>
              <w:t>22,5</w:t>
            </w:r>
          </w:p>
        </w:tc>
        <w:tc>
          <w:tcPr>
            <w:tcW w:w="1985" w:type="dxa"/>
            <w:tcBorders>
              <w:top w:val="single" w:sz="4" w:space="0" w:color="000000"/>
              <w:left w:val="single" w:sz="4" w:space="0" w:color="000000"/>
              <w:bottom w:val="single" w:sz="4" w:space="0" w:color="000000"/>
              <w:right w:val="single" w:sz="4" w:space="0" w:color="000000"/>
            </w:tcBorders>
            <w:vAlign w:val="center"/>
          </w:tcPr>
          <w:p w:rsidR="0027310A" w:rsidRDefault="00DB111D">
            <w:pPr>
              <w:ind w:firstLine="0"/>
              <w:jc w:val="center"/>
              <w:rPr>
                <w:sz w:val="28"/>
                <w:szCs w:val="28"/>
              </w:rPr>
            </w:pPr>
            <w:r>
              <w:rPr>
                <w:sz w:val="28"/>
                <w:szCs w:val="28"/>
              </w:rPr>
              <w:t>Залік</w:t>
            </w:r>
          </w:p>
        </w:tc>
      </w:tr>
      <w:tr w:rsidR="0027310A">
        <w:trPr>
          <w:trHeight w:val="291"/>
        </w:trPr>
        <w:tc>
          <w:tcPr>
            <w:tcW w:w="6400" w:type="dxa"/>
            <w:gridSpan w:val="3"/>
            <w:tcBorders>
              <w:top w:val="single" w:sz="4" w:space="0" w:color="000000"/>
              <w:left w:val="single" w:sz="4" w:space="0" w:color="000000"/>
              <w:bottom w:val="single" w:sz="4" w:space="0" w:color="000000"/>
              <w:right w:val="single" w:sz="4" w:space="0" w:color="000000"/>
            </w:tcBorders>
            <w:vAlign w:val="center"/>
          </w:tcPr>
          <w:p w:rsidR="0027310A" w:rsidRDefault="00DB111D">
            <w:pPr>
              <w:ind w:firstLine="0"/>
              <w:rPr>
                <w:b/>
                <w:sz w:val="28"/>
                <w:szCs w:val="28"/>
              </w:rPr>
            </w:pPr>
            <w:r>
              <w:rPr>
                <w:b/>
                <w:sz w:val="28"/>
                <w:szCs w:val="28"/>
              </w:rPr>
              <w:t>Загальний обсяг вибіркових компонент</w:t>
            </w:r>
          </w:p>
        </w:tc>
        <w:tc>
          <w:tcPr>
            <w:tcW w:w="3119" w:type="dxa"/>
            <w:gridSpan w:val="4"/>
            <w:tcBorders>
              <w:top w:val="single" w:sz="4" w:space="0" w:color="000000"/>
              <w:left w:val="single" w:sz="4" w:space="0" w:color="000000"/>
              <w:bottom w:val="single" w:sz="4" w:space="0" w:color="000000"/>
              <w:right w:val="single" w:sz="4" w:space="0" w:color="000000"/>
            </w:tcBorders>
            <w:vAlign w:val="center"/>
          </w:tcPr>
          <w:p w:rsidR="0027310A" w:rsidRDefault="00DB111D">
            <w:pPr>
              <w:ind w:firstLine="0"/>
              <w:jc w:val="center"/>
              <w:rPr>
                <w:b/>
                <w:sz w:val="28"/>
                <w:szCs w:val="28"/>
              </w:rPr>
            </w:pPr>
            <w:r>
              <w:rPr>
                <w:b/>
                <w:sz w:val="28"/>
                <w:szCs w:val="28"/>
              </w:rPr>
              <w:t>22,5</w:t>
            </w:r>
          </w:p>
        </w:tc>
      </w:tr>
      <w:tr w:rsidR="0027310A">
        <w:trPr>
          <w:trHeight w:val="280"/>
        </w:trPr>
        <w:tc>
          <w:tcPr>
            <w:tcW w:w="6400" w:type="dxa"/>
            <w:gridSpan w:val="3"/>
            <w:tcBorders>
              <w:top w:val="single" w:sz="4" w:space="0" w:color="000000"/>
              <w:left w:val="single" w:sz="4" w:space="0" w:color="000000"/>
              <w:bottom w:val="single" w:sz="4" w:space="0" w:color="000000"/>
              <w:right w:val="single" w:sz="4" w:space="0" w:color="000000"/>
            </w:tcBorders>
            <w:vAlign w:val="center"/>
          </w:tcPr>
          <w:p w:rsidR="0027310A" w:rsidRDefault="00DB111D">
            <w:pPr>
              <w:spacing w:line="259" w:lineRule="auto"/>
              <w:ind w:firstLine="0"/>
              <w:rPr>
                <w:b/>
                <w:sz w:val="28"/>
                <w:szCs w:val="28"/>
              </w:rPr>
            </w:pPr>
            <w:r>
              <w:rPr>
                <w:b/>
                <w:sz w:val="28"/>
                <w:szCs w:val="28"/>
              </w:rPr>
              <w:t>ЗАГАЛЬНИЙ ОБСЯГ ОСВІТНЬОЇ ПРОГРАМИ</w:t>
            </w:r>
          </w:p>
        </w:tc>
        <w:tc>
          <w:tcPr>
            <w:tcW w:w="3119" w:type="dxa"/>
            <w:gridSpan w:val="4"/>
            <w:tcBorders>
              <w:top w:val="single" w:sz="4" w:space="0" w:color="000000"/>
              <w:left w:val="single" w:sz="4" w:space="0" w:color="000000"/>
              <w:bottom w:val="single" w:sz="4" w:space="0" w:color="000000"/>
              <w:right w:val="single" w:sz="4" w:space="0" w:color="000000"/>
            </w:tcBorders>
            <w:vAlign w:val="center"/>
          </w:tcPr>
          <w:p w:rsidR="0027310A" w:rsidRDefault="00DB111D">
            <w:pPr>
              <w:ind w:firstLine="0"/>
              <w:jc w:val="center"/>
              <w:rPr>
                <w:b/>
                <w:sz w:val="28"/>
                <w:szCs w:val="28"/>
              </w:rPr>
            </w:pPr>
            <w:r>
              <w:rPr>
                <w:b/>
                <w:sz w:val="28"/>
                <w:szCs w:val="28"/>
              </w:rPr>
              <w:t>90,0</w:t>
            </w:r>
          </w:p>
        </w:tc>
      </w:tr>
    </w:tbl>
    <w:p w:rsidR="00B429F7" w:rsidRDefault="00B429F7"/>
    <w:p w:rsidR="0027310A" w:rsidRDefault="00DB111D">
      <w:r>
        <w:t xml:space="preserve">Здобувач вищої освіти самостійно обирає вибіркові освітні компоненти згідно із «Положенням про порядок вибору дисциплін здобувачами освіти КНУБА» із загально-університетського каталогу вибіркових освітніх компонент, розміщеному на освітньому сайті КНУБА </w:t>
      </w:r>
      <w:hyperlink r:id="rId15">
        <w:r>
          <w:rPr>
            <w:color w:val="0000FF"/>
            <w:u w:val="single"/>
          </w:rPr>
          <w:t>https://www.knuba.edu.ua/navchalno-metodichna-diyalnist/katalog-vibirkovix-osvitnix-komponent/</w:t>
        </w:r>
      </w:hyperlink>
      <w:r>
        <w:rPr>
          <w:color w:val="0000FF"/>
          <w:u w:val="single"/>
        </w:rPr>
        <w:t xml:space="preserve"> </w:t>
      </w:r>
      <w:r>
        <w:t>.</w:t>
      </w:r>
      <w:r>
        <w:br w:type="page"/>
      </w:r>
    </w:p>
    <w:p w:rsidR="0027310A" w:rsidRDefault="00DB111D">
      <w:pPr>
        <w:keepNext/>
        <w:keepLines/>
        <w:numPr>
          <w:ilvl w:val="1"/>
          <w:numId w:val="1"/>
        </w:numPr>
        <w:pBdr>
          <w:top w:val="nil"/>
          <w:left w:val="nil"/>
          <w:bottom w:val="nil"/>
          <w:right w:val="nil"/>
          <w:between w:val="nil"/>
        </w:pBdr>
        <w:spacing w:before="120"/>
        <w:jc w:val="center"/>
        <w:rPr>
          <w:b/>
          <w:color w:val="000000"/>
        </w:rPr>
      </w:pPr>
      <w:r>
        <w:rPr>
          <w:b/>
          <w:color w:val="000000"/>
        </w:rPr>
        <w:lastRenderedPageBreak/>
        <w:t xml:space="preserve"> Структурно-логічна схема освітньо-професійної програми</w:t>
      </w:r>
    </w:p>
    <w:p w:rsidR="0027310A" w:rsidRDefault="005A2718">
      <w:pPr>
        <w:ind w:firstLine="0"/>
        <w:jc w:val="center"/>
      </w:pPr>
      <w:r w:rsidRPr="005A2718">
        <w:rPr>
          <w:noProof/>
          <w:lang w:val="en-US"/>
        </w:rPr>
        <w:drawing>
          <wp:inline distT="0" distB="0" distL="0" distR="0" wp14:anchorId="4FBFC6D6" wp14:editId="2BCA6AC8">
            <wp:extent cx="5937497" cy="6772275"/>
            <wp:effectExtent l="0" t="0" r="6350" b="0"/>
            <wp:docPr id="93024860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248609" name=""/>
                    <pic:cNvPicPr/>
                  </pic:nvPicPr>
                  <pic:blipFill>
                    <a:blip r:embed="rId16"/>
                    <a:stretch>
                      <a:fillRect/>
                    </a:stretch>
                  </pic:blipFill>
                  <pic:spPr>
                    <a:xfrm>
                      <a:off x="0" y="0"/>
                      <a:ext cx="5956386" cy="6793819"/>
                    </a:xfrm>
                    <a:prstGeom prst="rect">
                      <a:avLst/>
                    </a:prstGeom>
                  </pic:spPr>
                </pic:pic>
              </a:graphicData>
            </a:graphic>
          </wp:inline>
        </w:drawing>
      </w:r>
    </w:p>
    <w:p w:rsidR="0027310A" w:rsidRDefault="0027310A">
      <w:pPr>
        <w:ind w:firstLine="0"/>
      </w:pPr>
    </w:p>
    <w:p w:rsidR="0027310A" w:rsidRDefault="0027310A">
      <w:pPr>
        <w:pBdr>
          <w:top w:val="nil"/>
          <w:left w:val="nil"/>
          <w:bottom w:val="nil"/>
          <w:right w:val="nil"/>
          <w:between w:val="nil"/>
        </w:pBdr>
        <w:ind w:firstLine="0"/>
        <w:jc w:val="left"/>
        <w:rPr>
          <w:smallCaps/>
          <w:color w:val="000000"/>
        </w:rPr>
      </w:pPr>
    </w:p>
    <w:p w:rsidR="0027310A" w:rsidRDefault="00DB111D">
      <w:r>
        <w:br w:type="page"/>
      </w:r>
    </w:p>
    <w:p w:rsidR="0027310A" w:rsidRDefault="00DB111D">
      <w:pPr>
        <w:keepNext/>
        <w:keepLines/>
        <w:numPr>
          <w:ilvl w:val="0"/>
          <w:numId w:val="2"/>
        </w:numPr>
        <w:pBdr>
          <w:top w:val="nil"/>
          <w:left w:val="nil"/>
          <w:bottom w:val="nil"/>
          <w:right w:val="nil"/>
          <w:between w:val="nil"/>
        </w:pBdr>
        <w:spacing w:before="120"/>
        <w:rPr>
          <w:b/>
          <w:color w:val="000000"/>
        </w:rPr>
      </w:pPr>
      <w:r>
        <w:rPr>
          <w:b/>
          <w:color w:val="000000"/>
        </w:rPr>
        <w:lastRenderedPageBreak/>
        <w:t>Форма атестації здобувачів вищої освіти освітньої програми</w:t>
      </w:r>
    </w:p>
    <w:p w:rsidR="0027310A" w:rsidRDefault="00DB111D">
      <w:pPr>
        <w:ind w:firstLine="709"/>
      </w:pPr>
      <w:r>
        <w:t>Атестація випускників освітньо-професійної програми спеціальності F2 «Інженерія програмного забезпечення» проводиться у формі захисту кваліфікаційної випускної роботи магістра та завершується видачею документу встановленого зразка про присудження йому ступеня магістра із присвоєнням кваліфікації «Магістр з інженерії програмного забезпечення».</w:t>
      </w:r>
    </w:p>
    <w:p w:rsidR="0027310A" w:rsidRDefault="00DB111D">
      <w:pPr>
        <w:ind w:firstLine="709"/>
      </w:pPr>
      <w:r>
        <w:t>Кваліфікаційна робота передбачає самостійне розв'язання комплексної задачі або практичної проблеми у сфері інженерії програмного забезпечення, що супроводжується проведенням наукових досліджень із застосуванням інноваційних підходів.</w:t>
      </w:r>
    </w:p>
    <w:p w:rsidR="0027310A" w:rsidRDefault="00DB111D">
      <w:pPr>
        <w:ind w:firstLine="709"/>
      </w:pPr>
      <w:r>
        <w:t>Кваліфікаційна робота не повинна містити академічного плагіату, фабрикації та фальсифікації.</w:t>
      </w:r>
    </w:p>
    <w:p w:rsidR="0027310A" w:rsidRDefault="00DB111D">
      <w:pPr>
        <w:ind w:firstLine="709"/>
      </w:pPr>
      <w:r>
        <w:t xml:space="preserve">Кваліфікаційна робота має бути оприлюднена на офіційному сайті закладу вищої освіти або його підрозділу, або у </w:t>
      </w:r>
      <w:proofErr w:type="spellStart"/>
      <w:r>
        <w:t>репозитарії</w:t>
      </w:r>
      <w:proofErr w:type="spellEnd"/>
      <w:r>
        <w:t xml:space="preserve"> закладу вищої освіти.</w:t>
      </w:r>
    </w:p>
    <w:p w:rsidR="0027310A" w:rsidRDefault="00DB111D">
      <w:pPr>
        <w:ind w:firstLine="709"/>
      </w:pPr>
      <w:r>
        <w:t>Атестація здійснюється відкрито і публічно.</w:t>
      </w:r>
    </w:p>
    <w:p w:rsidR="0027310A" w:rsidRDefault="0027310A">
      <w:pPr>
        <w:ind w:firstLine="709"/>
      </w:pPr>
    </w:p>
    <w:p w:rsidR="0027310A" w:rsidRDefault="0027310A">
      <w:pPr>
        <w:ind w:firstLine="709"/>
      </w:pPr>
    </w:p>
    <w:p w:rsidR="0027310A" w:rsidRDefault="00DB111D">
      <w:pPr>
        <w:ind w:firstLine="709"/>
      </w:pPr>
      <w:r>
        <w:br w:type="page"/>
      </w:r>
    </w:p>
    <w:p w:rsidR="0027310A" w:rsidRDefault="00DB111D">
      <w:pPr>
        <w:keepNext/>
        <w:keepLines/>
        <w:numPr>
          <w:ilvl w:val="0"/>
          <w:numId w:val="2"/>
        </w:numPr>
        <w:pBdr>
          <w:top w:val="nil"/>
          <w:left w:val="nil"/>
          <w:bottom w:val="nil"/>
          <w:right w:val="nil"/>
          <w:between w:val="nil"/>
        </w:pBdr>
        <w:spacing w:before="120"/>
        <w:jc w:val="center"/>
        <w:rPr>
          <w:b/>
          <w:color w:val="000000"/>
        </w:rPr>
      </w:pPr>
      <w:r>
        <w:rPr>
          <w:b/>
          <w:color w:val="000000"/>
        </w:rPr>
        <w:lastRenderedPageBreak/>
        <w:t>Вимоги до наявності системи внутрішнього забезпечення якості вищої освіти</w:t>
      </w:r>
    </w:p>
    <w:p w:rsidR="0027310A" w:rsidRDefault="00DB111D">
      <w:pPr>
        <w:spacing w:after="0" w:line="264" w:lineRule="auto"/>
        <w:ind w:left="-17" w:right="284" w:firstLine="726"/>
      </w:pPr>
      <w:r>
        <w:t>Система внутрішнього забезпечення якості освітньої діяльності та якості вищої освіти (далі — СВЗЯ) в Університеті відповідає вимогам Європейських стандартів та рекомендацій щодо забезпечення якості вищої освіти (ЕSG), статті 16 Закону України «Про вищу освіту» (2014) та статті 41 Закону України «Про освіту» (2017).</w:t>
      </w:r>
    </w:p>
    <w:p w:rsidR="0027310A" w:rsidRDefault="00DB111D">
      <w:pPr>
        <w:spacing w:after="0" w:line="264" w:lineRule="auto"/>
        <w:ind w:left="-17" w:right="284" w:firstLine="726"/>
      </w:pPr>
      <w:r>
        <w:t>Система внутрішнього забезпечення якості освітньої діяльності та якості вищої освіти містить:</w:t>
      </w:r>
    </w:p>
    <w:p w:rsidR="0027310A" w:rsidRDefault="00DB111D">
      <w:pPr>
        <w:numPr>
          <w:ilvl w:val="0"/>
          <w:numId w:val="4"/>
        </w:numPr>
        <w:tabs>
          <w:tab w:val="left" w:pos="993"/>
        </w:tabs>
        <w:spacing w:after="0" w:line="264" w:lineRule="auto"/>
        <w:ind w:right="284"/>
      </w:pPr>
      <w:r>
        <w:t>стратегію (політику) та процедури забезпечення якості освіти;</w:t>
      </w:r>
    </w:p>
    <w:p w:rsidR="0027310A" w:rsidRDefault="00DB111D">
      <w:pPr>
        <w:numPr>
          <w:ilvl w:val="0"/>
          <w:numId w:val="4"/>
        </w:numPr>
        <w:tabs>
          <w:tab w:val="left" w:pos="993"/>
        </w:tabs>
        <w:spacing w:after="0" w:line="264" w:lineRule="auto"/>
        <w:ind w:right="284"/>
      </w:pPr>
      <w:r>
        <w:t>систему та механізми забезпечення академічної доброчесності;</w:t>
      </w:r>
    </w:p>
    <w:p w:rsidR="0027310A" w:rsidRDefault="00DB111D">
      <w:pPr>
        <w:numPr>
          <w:ilvl w:val="0"/>
          <w:numId w:val="4"/>
        </w:numPr>
        <w:tabs>
          <w:tab w:val="left" w:pos="993"/>
        </w:tabs>
        <w:spacing w:after="0" w:line="264" w:lineRule="auto"/>
        <w:ind w:right="284"/>
      </w:pPr>
      <w:r>
        <w:t>здійснення моніторингу та періодичного перегляду освітніх програм;</w:t>
      </w:r>
    </w:p>
    <w:p w:rsidR="0027310A" w:rsidRDefault="00DB111D">
      <w:pPr>
        <w:numPr>
          <w:ilvl w:val="0"/>
          <w:numId w:val="4"/>
        </w:numPr>
        <w:tabs>
          <w:tab w:val="left" w:pos="993"/>
        </w:tabs>
        <w:spacing w:after="0" w:line="264" w:lineRule="auto"/>
        <w:ind w:right="284"/>
      </w:pPr>
      <w:r>
        <w:t>забезпечення публічності інформації про освітні програми, ступені вищої освіти та кваліфікації;</w:t>
      </w:r>
    </w:p>
    <w:p w:rsidR="0027310A" w:rsidRDefault="00DB111D">
      <w:pPr>
        <w:numPr>
          <w:ilvl w:val="0"/>
          <w:numId w:val="4"/>
        </w:numPr>
        <w:tabs>
          <w:tab w:val="left" w:pos="993"/>
        </w:tabs>
        <w:spacing w:after="0" w:line="264" w:lineRule="auto"/>
        <w:ind w:right="284"/>
      </w:pPr>
      <w:r>
        <w:t>оприлюднені критерії, правила і процедури оцінювання здобувачів освіти;</w:t>
      </w:r>
    </w:p>
    <w:p w:rsidR="0027310A" w:rsidRDefault="00DB111D">
      <w:pPr>
        <w:numPr>
          <w:ilvl w:val="0"/>
          <w:numId w:val="4"/>
        </w:numPr>
        <w:tabs>
          <w:tab w:val="left" w:pos="993"/>
        </w:tabs>
        <w:spacing w:after="0" w:line="264" w:lineRule="auto"/>
        <w:ind w:right="284"/>
      </w:pPr>
      <w:r>
        <w:t>оприлюднені критерії, правила і процедури оцінювання педагогічної (науково-педагогічної) діяльності педагогічних та науково-педагогічних працівників;</w:t>
      </w:r>
    </w:p>
    <w:p w:rsidR="0027310A" w:rsidRDefault="00DB111D">
      <w:pPr>
        <w:numPr>
          <w:ilvl w:val="0"/>
          <w:numId w:val="4"/>
        </w:numPr>
        <w:tabs>
          <w:tab w:val="left" w:pos="993"/>
        </w:tabs>
        <w:spacing w:after="0" w:line="264" w:lineRule="auto"/>
        <w:ind w:right="284"/>
      </w:pPr>
      <w:r>
        <w:t>забезпечення наявності необхідних ресурсів для організації освітнього процесу, в тому числі для самостійної роботи здобувачів освіти;</w:t>
      </w:r>
    </w:p>
    <w:p w:rsidR="0027310A" w:rsidRDefault="00DB111D">
      <w:pPr>
        <w:numPr>
          <w:ilvl w:val="0"/>
          <w:numId w:val="4"/>
        </w:numPr>
        <w:tabs>
          <w:tab w:val="left" w:pos="993"/>
        </w:tabs>
        <w:spacing w:after="0" w:line="264" w:lineRule="auto"/>
        <w:ind w:right="284"/>
      </w:pPr>
      <w:r>
        <w:t>забезпечення підвищення кваліфікації педагогічних, наукових і науково-педагогічних працівників;</w:t>
      </w:r>
    </w:p>
    <w:p w:rsidR="0027310A" w:rsidRDefault="00DB111D">
      <w:pPr>
        <w:numPr>
          <w:ilvl w:val="0"/>
          <w:numId w:val="4"/>
        </w:numPr>
        <w:tabs>
          <w:tab w:val="left" w:pos="993"/>
        </w:tabs>
        <w:spacing w:after="0" w:line="264" w:lineRule="auto"/>
        <w:ind w:right="284"/>
      </w:pPr>
      <w:r>
        <w:t>забезпечення наявності інформаційних систем для ефективного управління закладом освіти;</w:t>
      </w:r>
    </w:p>
    <w:p w:rsidR="0027310A" w:rsidRDefault="00DB111D">
      <w:pPr>
        <w:numPr>
          <w:ilvl w:val="0"/>
          <w:numId w:val="4"/>
        </w:numPr>
        <w:tabs>
          <w:tab w:val="left" w:pos="993"/>
        </w:tabs>
        <w:spacing w:after="0" w:line="264" w:lineRule="auto"/>
        <w:ind w:right="284"/>
      </w:pPr>
      <w:r>
        <w:t>створення у закладі освіти інклюзивного освітнього середовища, універсального дизайну та розумного пристосування;</w:t>
      </w:r>
    </w:p>
    <w:p w:rsidR="0027310A" w:rsidRDefault="00DB111D">
      <w:pPr>
        <w:numPr>
          <w:ilvl w:val="0"/>
          <w:numId w:val="4"/>
        </w:numPr>
        <w:pBdr>
          <w:top w:val="nil"/>
          <w:left w:val="nil"/>
          <w:bottom w:val="nil"/>
          <w:right w:val="nil"/>
          <w:between w:val="nil"/>
        </w:pBdr>
        <w:tabs>
          <w:tab w:val="left" w:pos="993"/>
        </w:tabs>
      </w:pPr>
      <w:r>
        <w:rPr>
          <w:color w:val="000000"/>
        </w:rPr>
        <w:t>інші процедури та заходи, що визначаються спеціальними законами або документами.</w:t>
      </w:r>
    </w:p>
    <w:p w:rsidR="0027310A" w:rsidRDefault="00DB111D">
      <w:pPr>
        <w:spacing w:after="160" w:line="300" w:lineRule="auto"/>
        <w:ind w:firstLine="0"/>
        <w:jc w:val="left"/>
      </w:pPr>
      <w:r>
        <w:br w:type="page"/>
      </w:r>
    </w:p>
    <w:p w:rsidR="0027310A" w:rsidRDefault="00DB111D">
      <w:pPr>
        <w:keepNext/>
        <w:keepLines/>
        <w:numPr>
          <w:ilvl w:val="0"/>
          <w:numId w:val="2"/>
        </w:numPr>
        <w:pBdr>
          <w:top w:val="nil"/>
          <w:left w:val="nil"/>
          <w:bottom w:val="nil"/>
          <w:right w:val="nil"/>
          <w:between w:val="nil"/>
        </w:pBdr>
        <w:spacing w:before="120"/>
        <w:jc w:val="center"/>
        <w:rPr>
          <w:b/>
          <w:color w:val="000000"/>
        </w:rPr>
      </w:pPr>
      <w:r>
        <w:rPr>
          <w:b/>
          <w:color w:val="000000"/>
        </w:rPr>
        <w:lastRenderedPageBreak/>
        <w:t>Матриця відповідності програмних компетентностей компонентам освітньої програми</w:t>
      </w:r>
    </w:p>
    <w:tbl>
      <w:tblPr>
        <w:tblStyle w:val="afffe"/>
        <w:tblW w:w="980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2"/>
        <w:gridCol w:w="556"/>
        <w:gridCol w:w="556"/>
        <w:gridCol w:w="557"/>
        <w:gridCol w:w="557"/>
        <w:gridCol w:w="557"/>
        <w:gridCol w:w="557"/>
        <w:gridCol w:w="557"/>
        <w:gridCol w:w="557"/>
        <w:gridCol w:w="557"/>
        <w:gridCol w:w="557"/>
        <w:gridCol w:w="557"/>
        <w:gridCol w:w="557"/>
        <w:gridCol w:w="557"/>
        <w:gridCol w:w="557"/>
        <w:gridCol w:w="557"/>
        <w:gridCol w:w="587"/>
      </w:tblGrid>
      <w:tr w:rsidR="0027310A" w:rsidTr="001F0196">
        <w:trPr>
          <w:cantSplit/>
          <w:trHeight w:val="479"/>
          <w:tblHeader/>
          <w:jc w:val="center"/>
        </w:trPr>
        <w:tc>
          <w:tcPr>
            <w:tcW w:w="862" w:type="dxa"/>
            <w:vMerge w:val="restart"/>
            <w:shd w:val="clear" w:color="auto" w:fill="FFFF00"/>
            <w:vAlign w:val="center"/>
          </w:tcPr>
          <w:p w:rsidR="0027310A" w:rsidRDefault="00DB111D">
            <w:pPr>
              <w:pBdr>
                <w:top w:val="nil"/>
                <w:left w:val="nil"/>
                <w:bottom w:val="nil"/>
                <w:right w:val="nil"/>
                <w:between w:val="nil"/>
              </w:pBdr>
              <w:ind w:firstLine="0"/>
              <w:jc w:val="center"/>
              <w:rPr>
                <w:b/>
                <w:smallCaps/>
                <w:color w:val="000000"/>
                <w:sz w:val="24"/>
                <w:szCs w:val="24"/>
              </w:rPr>
            </w:pPr>
            <w:r>
              <w:rPr>
                <w:b/>
                <w:color w:val="000000"/>
                <w:sz w:val="24"/>
                <w:szCs w:val="24"/>
              </w:rPr>
              <w:t>Код ОК</w:t>
            </w:r>
          </w:p>
        </w:tc>
        <w:tc>
          <w:tcPr>
            <w:tcW w:w="556" w:type="dxa"/>
            <w:vMerge w:val="restart"/>
            <w:shd w:val="clear" w:color="auto" w:fill="FFFF00"/>
            <w:vAlign w:val="center"/>
          </w:tcPr>
          <w:p w:rsidR="0027310A" w:rsidRDefault="00DB111D">
            <w:pPr>
              <w:pBdr>
                <w:top w:val="nil"/>
                <w:left w:val="nil"/>
                <w:bottom w:val="nil"/>
                <w:right w:val="nil"/>
                <w:between w:val="nil"/>
              </w:pBdr>
              <w:ind w:firstLine="0"/>
              <w:jc w:val="center"/>
              <w:rPr>
                <w:b/>
                <w:smallCaps/>
                <w:color w:val="000000"/>
                <w:sz w:val="24"/>
                <w:szCs w:val="24"/>
              </w:rPr>
            </w:pPr>
            <w:r>
              <w:rPr>
                <w:b/>
                <w:color w:val="000000"/>
                <w:sz w:val="24"/>
                <w:szCs w:val="24"/>
              </w:rPr>
              <w:t>ІК</w:t>
            </w:r>
          </w:p>
        </w:tc>
        <w:tc>
          <w:tcPr>
            <w:tcW w:w="2784" w:type="dxa"/>
            <w:gridSpan w:val="5"/>
            <w:shd w:val="clear" w:color="auto" w:fill="FFFF00"/>
            <w:vAlign w:val="center"/>
          </w:tcPr>
          <w:p w:rsidR="0027310A" w:rsidRDefault="00DB111D">
            <w:pPr>
              <w:pBdr>
                <w:top w:val="nil"/>
                <w:left w:val="nil"/>
                <w:bottom w:val="nil"/>
                <w:right w:val="nil"/>
                <w:between w:val="nil"/>
              </w:pBdr>
              <w:ind w:firstLine="0"/>
              <w:jc w:val="center"/>
              <w:rPr>
                <w:b/>
                <w:smallCaps/>
                <w:color w:val="000000"/>
                <w:sz w:val="24"/>
                <w:szCs w:val="24"/>
              </w:rPr>
            </w:pPr>
            <w:r>
              <w:rPr>
                <w:b/>
                <w:color w:val="000000"/>
                <w:sz w:val="24"/>
                <w:szCs w:val="24"/>
              </w:rPr>
              <w:t>Загальні компетентності (ЗК)</w:t>
            </w:r>
          </w:p>
        </w:tc>
        <w:tc>
          <w:tcPr>
            <w:tcW w:w="5600" w:type="dxa"/>
            <w:gridSpan w:val="10"/>
            <w:shd w:val="clear" w:color="auto" w:fill="FFFF00"/>
            <w:tcMar>
              <w:top w:w="-45" w:type="dxa"/>
              <w:left w:w="-45" w:type="dxa"/>
              <w:bottom w:w="-45" w:type="dxa"/>
              <w:right w:w="-45" w:type="dxa"/>
            </w:tcMar>
            <w:vAlign w:val="center"/>
          </w:tcPr>
          <w:p w:rsidR="0027310A" w:rsidRDefault="00DB111D">
            <w:pPr>
              <w:pBdr>
                <w:top w:val="nil"/>
                <w:left w:val="nil"/>
                <w:bottom w:val="nil"/>
                <w:right w:val="nil"/>
                <w:between w:val="nil"/>
              </w:pBdr>
              <w:ind w:firstLine="0"/>
              <w:jc w:val="center"/>
              <w:rPr>
                <w:b/>
                <w:smallCaps/>
                <w:color w:val="000000"/>
                <w:sz w:val="24"/>
                <w:szCs w:val="24"/>
              </w:rPr>
            </w:pPr>
            <w:r>
              <w:rPr>
                <w:b/>
                <w:color w:val="000000"/>
                <w:sz w:val="24"/>
                <w:szCs w:val="24"/>
              </w:rPr>
              <w:t xml:space="preserve">Спеціальні (фахові) компетентності (СК) </w:t>
            </w:r>
          </w:p>
        </w:tc>
      </w:tr>
      <w:tr w:rsidR="0027310A" w:rsidTr="001F0196">
        <w:trPr>
          <w:trHeight w:val="388"/>
          <w:tblHeader/>
          <w:jc w:val="center"/>
        </w:trPr>
        <w:tc>
          <w:tcPr>
            <w:tcW w:w="862" w:type="dxa"/>
            <w:vMerge/>
            <w:shd w:val="clear" w:color="auto" w:fill="FFFF00"/>
            <w:vAlign w:val="center"/>
          </w:tcPr>
          <w:p w:rsidR="0027310A" w:rsidRDefault="0027310A">
            <w:pPr>
              <w:widowControl w:val="0"/>
              <w:pBdr>
                <w:top w:val="nil"/>
                <w:left w:val="nil"/>
                <w:bottom w:val="nil"/>
                <w:right w:val="nil"/>
                <w:between w:val="nil"/>
              </w:pBdr>
              <w:spacing w:line="276" w:lineRule="auto"/>
              <w:ind w:firstLine="0"/>
              <w:jc w:val="left"/>
              <w:rPr>
                <w:b/>
                <w:smallCaps/>
                <w:color w:val="000000"/>
                <w:sz w:val="24"/>
                <w:szCs w:val="24"/>
              </w:rPr>
            </w:pPr>
          </w:p>
        </w:tc>
        <w:tc>
          <w:tcPr>
            <w:tcW w:w="556" w:type="dxa"/>
            <w:vMerge/>
            <w:shd w:val="clear" w:color="auto" w:fill="FFFF00"/>
            <w:vAlign w:val="center"/>
          </w:tcPr>
          <w:p w:rsidR="0027310A" w:rsidRDefault="0027310A">
            <w:pPr>
              <w:widowControl w:val="0"/>
              <w:pBdr>
                <w:top w:val="nil"/>
                <w:left w:val="nil"/>
                <w:bottom w:val="nil"/>
                <w:right w:val="nil"/>
                <w:between w:val="nil"/>
              </w:pBdr>
              <w:spacing w:line="276" w:lineRule="auto"/>
              <w:ind w:firstLine="0"/>
              <w:jc w:val="left"/>
              <w:rPr>
                <w:b/>
                <w:smallCaps/>
                <w:color w:val="000000"/>
                <w:sz w:val="24"/>
                <w:szCs w:val="24"/>
              </w:rPr>
            </w:pPr>
          </w:p>
        </w:tc>
        <w:tc>
          <w:tcPr>
            <w:tcW w:w="556" w:type="dxa"/>
            <w:shd w:val="clear" w:color="auto" w:fill="FFFF00"/>
            <w:vAlign w:val="center"/>
          </w:tcPr>
          <w:p w:rsidR="0027310A" w:rsidRDefault="00DB111D">
            <w:pPr>
              <w:pBdr>
                <w:top w:val="nil"/>
                <w:left w:val="nil"/>
                <w:bottom w:val="nil"/>
                <w:right w:val="nil"/>
                <w:between w:val="nil"/>
              </w:pBdr>
              <w:ind w:firstLine="0"/>
              <w:jc w:val="center"/>
              <w:rPr>
                <w:b/>
                <w:color w:val="000000"/>
                <w:sz w:val="24"/>
                <w:szCs w:val="24"/>
              </w:rPr>
            </w:pPr>
            <w:r>
              <w:rPr>
                <w:b/>
                <w:color w:val="000000"/>
                <w:sz w:val="24"/>
                <w:szCs w:val="24"/>
              </w:rPr>
              <w:t>ЗК</w:t>
            </w:r>
          </w:p>
          <w:p w:rsidR="0027310A" w:rsidRDefault="00DB111D">
            <w:pPr>
              <w:pBdr>
                <w:top w:val="nil"/>
                <w:left w:val="nil"/>
                <w:bottom w:val="nil"/>
                <w:right w:val="nil"/>
                <w:between w:val="nil"/>
              </w:pBdr>
              <w:ind w:firstLine="0"/>
              <w:jc w:val="center"/>
              <w:rPr>
                <w:b/>
                <w:smallCaps/>
                <w:color w:val="000000"/>
                <w:sz w:val="24"/>
                <w:szCs w:val="24"/>
              </w:rPr>
            </w:pPr>
            <w:r>
              <w:rPr>
                <w:b/>
                <w:color w:val="000000"/>
                <w:sz w:val="24"/>
                <w:szCs w:val="24"/>
              </w:rPr>
              <w:t>01</w:t>
            </w:r>
          </w:p>
        </w:tc>
        <w:tc>
          <w:tcPr>
            <w:tcW w:w="557" w:type="dxa"/>
            <w:shd w:val="clear" w:color="auto" w:fill="FFFF00"/>
            <w:vAlign w:val="center"/>
          </w:tcPr>
          <w:p w:rsidR="0027310A" w:rsidRDefault="00DB111D">
            <w:pPr>
              <w:pBdr>
                <w:top w:val="nil"/>
                <w:left w:val="nil"/>
                <w:bottom w:val="nil"/>
                <w:right w:val="nil"/>
                <w:between w:val="nil"/>
              </w:pBdr>
              <w:ind w:firstLine="0"/>
              <w:jc w:val="center"/>
              <w:rPr>
                <w:b/>
                <w:color w:val="000000"/>
                <w:sz w:val="24"/>
                <w:szCs w:val="24"/>
              </w:rPr>
            </w:pPr>
            <w:r>
              <w:rPr>
                <w:b/>
                <w:color w:val="000000"/>
                <w:sz w:val="24"/>
                <w:szCs w:val="24"/>
              </w:rPr>
              <w:t>ЗК</w:t>
            </w:r>
          </w:p>
          <w:p w:rsidR="0027310A" w:rsidRDefault="00DB111D">
            <w:pPr>
              <w:pBdr>
                <w:top w:val="nil"/>
                <w:left w:val="nil"/>
                <w:bottom w:val="nil"/>
                <w:right w:val="nil"/>
                <w:between w:val="nil"/>
              </w:pBdr>
              <w:ind w:firstLine="0"/>
              <w:jc w:val="center"/>
              <w:rPr>
                <w:b/>
                <w:smallCaps/>
                <w:color w:val="000000"/>
                <w:sz w:val="24"/>
                <w:szCs w:val="24"/>
              </w:rPr>
            </w:pPr>
            <w:r>
              <w:rPr>
                <w:b/>
                <w:color w:val="000000"/>
                <w:sz w:val="24"/>
                <w:szCs w:val="24"/>
              </w:rPr>
              <w:t>02</w:t>
            </w:r>
          </w:p>
        </w:tc>
        <w:tc>
          <w:tcPr>
            <w:tcW w:w="557" w:type="dxa"/>
            <w:shd w:val="clear" w:color="auto" w:fill="FFFF00"/>
            <w:vAlign w:val="center"/>
          </w:tcPr>
          <w:p w:rsidR="0027310A" w:rsidRDefault="00DB111D">
            <w:pPr>
              <w:pBdr>
                <w:top w:val="nil"/>
                <w:left w:val="nil"/>
                <w:bottom w:val="nil"/>
                <w:right w:val="nil"/>
                <w:between w:val="nil"/>
              </w:pBdr>
              <w:ind w:firstLine="0"/>
              <w:jc w:val="center"/>
              <w:rPr>
                <w:b/>
                <w:color w:val="000000"/>
                <w:sz w:val="24"/>
                <w:szCs w:val="24"/>
              </w:rPr>
            </w:pPr>
            <w:r>
              <w:rPr>
                <w:b/>
                <w:color w:val="000000"/>
                <w:sz w:val="24"/>
                <w:szCs w:val="24"/>
              </w:rPr>
              <w:t>ЗК</w:t>
            </w:r>
          </w:p>
          <w:p w:rsidR="0027310A" w:rsidRDefault="00DB111D">
            <w:pPr>
              <w:pBdr>
                <w:top w:val="nil"/>
                <w:left w:val="nil"/>
                <w:bottom w:val="nil"/>
                <w:right w:val="nil"/>
                <w:between w:val="nil"/>
              </w:pBdr>
              <w:ind w:firstLine="0"/>
              <w:jc w:val="center"/>
              <w:rPr>
                <w:b/>
                <w:smallCaps/>
                <w:color w:val="000000"/>
                <w:sz w:val="24"/>
                <w:szCs w:val="24"/>
              </w:rPr>
            </w:pPr>
            <w:r>
              <w:rPr>
                <w:b/>
                <w:color w:val="000000"/>
                <w:sz w:val="24"/>
                <w:szCs w:val="24"/>
              </w:rPr>
              <w:t>03</w:t>
            </w:r>
          </w:p>
        </w:tc>
        <w:tc>
          <w:tcPr>
            <w:tcW w:w="557" w:type="dxa"/>
            <w:shd w:val="clear" w:color="auto" w:fill="FFFF00"/>
            <w:vAlign w:val="center"/>
          </w:tcPr>
          <w:p w:rsidR="0027310A" w:rsidRDefault="00DB111D">
            <w:pPr>
              <w:pBdr>
                <w:top w:val="nil"/>
                <w:left w:val="nil"/>
                <w:bottom w:val="nil"/>
                <w:right w:val="nil"/>
                <w:between w:val="nil"/>
              </w:pBdr>
              <w:ind w:firstLine="0"/>
              <w:jc w:val="center"/>
              <w:rPr>
                <w:b/>
                <w:color w:val="000000"/>
                <w:sz w:val="24"/>
                <w:szCs w:val="24"/>
              </w:rPr>
            </w:pPr>
            <w:r>
              <w:rPr>
                <w:b/>
                <w:color w:val="000000"/>
                <w:sz w:val="24"/>
                <w:szCs w:val="24"/>
              </w:rPr>
              <w:t>ЗК</w:t>
            </w:r>
          </w:p>
          <w:p w:rsidR="0027310A" w:rsidRDefault="00DB111D">
            <w:pPr>
              <w:pBdr>
                <w:top w:val="nil"/>
                <w:left w:val="nil"/>
                <w:bottom w:val="nil"/>
                <w:right w:val="nil"/>
                <w:between w:val="nil"/>
              </w:pBdr>
              <w:ind w:firstLine="0"/>
              <w:jc w:val="center"/>
              <w:rPr>
                <w:b/>
                <w:smallCaps/>
                <w:color w:val="000000"/>
                <w:sz w:val="24"/>
                <w:szCs w:val="24"/>
              </w:rPr>
            </w:pPr>
            <w:r>
              <w:rPr>
                <w:b/>
                <w:color w:val="000000"/>
                <w:sz w:val="24"/>
                <w:szCs w:val="24"/>
              </w:rPr>
              <w:t>04</w:t>
            </w:r>
          </w:p>
        </w:tc>
        <w:tc>
          <w:tcPr>
            <w:tcW w:w="557" w:type="dxa"/>
            <w:shd w:val="clear" w:color="auto" w:fill="FFFF00"/>
            <w:vAlign w:val="center"/>
          </w:tcPr>
          <w:p w:rsidR="0027310A" w:rsidRDefault="00DB111D">
            <w:pPr>
              <w:pBdr>
                <w:top w:val="nil"/>
                <w:left w:val="nil"/>
                <w:bottom w:val="nil"/>
                <w:right w:val="nil"/>
                <w:between w:val="nil"/>
              </w:pBdr>
              <w:ind w:firstLine="0"/>
              <w:jc w:val="center"/>
              <w:rPr>
                <w:b/>
                <w:color w:val="000000"/>
                <w:sz w:val="24"/>
                <w:szCs w:val="24"/>
              </w:rPr>
            </w:pPr>
            <w:r>
              <w:rPr>
                <w:b/>
                <w:color w:val="000000"/>
                <w:sz w:val="24"/>
                <w:szCs w:val="24"/>
              </w:rPr>
              <w:t>ЗК</w:t>
            </w:r>
          </w:p>
          <w:p w:rsidR="0027310A" w:rsidRDefault="00DB111D">
            <w:pPr>
              <w:pBdr>
                <w:top w:val="nil"/>
                <w:left w:val="nil"/>
                <w:bottom w:val="nil"/>
                <w:right w:val="nil"/>
                <w:between w:val="nil"/>
              </w:pBdr>
              <w:ind w:firstLine="0"/>
              <w:jc w:val="center"/>
              <w:rPr>
                <w:b/>
                <w:smallCaps/>
                <w:color w:val="000000"/>
                <w:sz w:val="24"/>
                <w:szCs w:val="24"/>
              </w:rPr>
            </w:pPr>
            <w:r>
              <w:rPr>
                <w:b/>
                <w:color w:val="000000"/>
                <w:sz w:val="24"/>
                <w:szCs w:val="24"/>
              </w:rPr>
              <w:t>05</w:t>
            </w:r>
          </w:p>
        </w:tc>
        <w:tc>
          <w:tcPr>
            <w:tcW w:w="557" w:type="dxa"/>
            <w:shd w:val="clear" w:color="auto" w:fill="FFFF00"/>
            <w:vAlign w:val="center"/>
          </w:tcPr>
          <w:p w:rsidR="0027310A" w:rsidRDefault="00DB111D">
            <w:pPr>
              <w:pBdr>
                <w:top w:val="nil"/>
                <w:left w:val="nil"/>
                <w:bottom w:val="nil"/>
                <w:right w:val="nil"/>
                <w:between w:val="nil"/>
              </w:pBdr>
              <w:ind w:firstLine="0"/>
              <w:jc w:val="center"/>
              <w:rPr>
                <w:b/>
                <w:color w:val="000000"/>
                <w:sz w:val="24"/>
                <w:szCs w:val="24"/>
              </w:rPr>
            </w:pPr>
            <w:r>
              <w:rPr>
                <w:b/>
                <w:color w:val="000000"/>
                <w:sz w:val="24"/>
                <w:szCs w:val="24"/>
              </w:rPr>
              <w:t>СК</w:t>
            </w:r>
          </w:p>
          <w:p w:rsidR="0027310A" w:rsidRDefault="00DB111D">
            <w:pPr>
              <w:pBdr>
                <w:top w:val="nil"/>
                <w:left w:val="nil"/>
                <w:bottom w:val="nil"/>
                <w:right w:val="nil"/>
                <w:between w:val="nil"/>
              </w:pBdr>
              <w:ind w:firstLine="0"/>
              <w:jc w:val="center"/>
              <w:rPr>
                <w:b/>
                <w:smallCaps/>
                <w:color w:val="000000"/>
                <w:sz w:val="24"/>
                <w:szCs w:val="24"/>
              </w:rPr>
            </w:pPr>
            <w:r>
              <w:rPr>
                <w:b/>
                <w:color w:val="000000"/>
                <w:sz w:val="24"/>
                <w:szCs w:val="24"/>
              </w:rPr>
              <w:t>01</w:t>
            </w:r>
          </w:p>
        </w:tc>
        <w:tc>
          <w:tcPr>
            <w:tcW w:w="557" w:type="dxa"/>
            <w:shd w:val="clear" w:color="auto" w:fill="FFFF00"/>
            <w:vAlign w:val="center"/>
          </w:tcPr>
          <w:p w:rsidR="0027310A" w:rsidRDefault="00DB111D">
            <w:pPr>
              <w:pBdr>
                <w:top w:val="nil"/>
                <w:left w:val="nil"/>
                <w:bottom w:val="nil"/>
                <w:right w:val="nil"/>
                <w:between w:val="nil"/>
              </w:pBdr>
              <w:ind w:firstLine="0"/>
              <w:jc w:val="center"/>
              <w:rPr>
                <w:b/>
                <w:color w:val="000000"/>
                <w:sz w:val="24"/>
                <w:szCs w:val="24"/>
              </w:rPr>
            </w:pPr>
            <w:r>
              <w:rPr>
                <w:b/>
                <w:color w:val="000000"/>
                <w:sz w:val="24"/>
                <w:szCs w:val="24"/>
              </w:rPr>
              <w:t>СК</w:t>
            </w:r>
          </w:p>
          <w:p w:rsidR="0027310A" w:rsidRDefault="00DB111D">
            <w:pPr>
              <w:pBdr>
                <w:top w:val="nil"/>
                <w:left w:val="nil"/>
                <w:bottom w:val="nil"/>
                <w:right w:val="nil"/>
                <w:between w:val="nil"/>
              </w:pBdr>
              <w:ind w:firstLine="0"/>
              <w:jc w:val="center"/>
              <w:rPr>
                <w:b/>
                <w:smallCaps/>
                <w:color w:val="000000"/>
                <w:sz w:val="24"/>
                <w:szCs w:val="24"/>
              </w:rPr>
            </w:pPr>
            <w:r>
              <w:rPr>
                <w:b/>
                <w:color w:val="000000"/>
                <w:sz w:val="24"/>
                <w:szCs w:val="24"/>
              </w:rPr>
              <w:t>02</w:t>
            </w:r>
          </w:p>
        </w:tc>
        <w:tc>
          <w:tcPr>
            <w:tcW w:w="557" w:type="dxa"/>
            <w:shd w:val="clear" w:color="auto" w:fill="FFFF00"/>
            <w:vAlign w:val="center"/>
          </w:tcPr>
          <w:p w:rsidR="0027310A" w:rsidRDefault="00DB111D">
            <w:pPr>
              <w:pBdr>
                <w:top w:val="nil"/>
                <w:left w:val="nil"/>
                <w:bottom w:val="nil"/>
                <w:right w:val="nil"/>
                <w:between w:val="nil"/>
              </w:pBdr>
              <w:ind w:firstLine="0"/>
              <w:jc w:val="center"/>
              <w:rPr>
                <w:b/>
                <w:color w:val="000000"/>
                <w:sz w:val="24"/>
                <w:szCs w:val="24"/>
              </w:rPr>
            </w:pPr>
            <w:r>
              <w:rPr>
                <w:b/>
                <w:color w:val="000000"/>
                <w:sz w:val="24"/>
                <w:szCs w:val="24"/>
              </w:rPr>
              <w:t>СК</w:t>
            </w:r>
          </w:p>
          <w:p w:rsidR="0027310A" w:rsidRDefault="00DB111D">
            <w:pPr>
              <w:pBdr>
                <w:top w:val="nil"/>
                <w:left w:val="nil"/>
                <w:bottom w:val="nil"/>
                <w:right w:val="nil"/>
                <w:between w:val="nil"/>
              </w:pBdr>
              <w:ind w:firstLine="0"/>
              <w:jc w:val="center"/>
              <w:rPr>
                <w:b/>
                <w:smallCaps/>
                <w:color w:val="000000"/>
                <w:sz w:val="24"/>
                <w:szCs w:val="24"/>
              </w:rPr>
            </w:pPr>
            <w:r>
              <w:rPr>
                <w:b/>
                <w:color w:val="000000"/>
                <w:sz w:val="24"/>
                <w:szCs w:val="24"/>
              </w:rPr>
              <w:t>03</w:t>
            </w:r>
          </w:p>
        </w:tc>
        <w:tc>
          <w:tcPr>
            <w:tcW w:w="557" w:type="dxa"/>
            <w:shd w:val="clear" w:color="auto" w:fill="FFFF00"/>
            <w:vAlign w:val="center"/>
          </w:tcPr>
          <w:p w:rsidR="0027310A" w:rsidRDefault="00DB111D">
            <w:pPr>
              <w:pBdr>
                <w:top w:val="nil"/>
                <w:left w:val="nil"/>
                <w:bottom w:val="nil"/>
                <w:right w:val="nil"/>
                <w:between w:val="nil"/>
              </w:pBdr>
              <w:ind w:firstLine="0"/>
              <w:jc w:val="center"/>
              <w:rPr>
                <w:b/>
                <w:color w:val="000000"/>
                <w:sz w:val="24"/>
                <w:szCs w:val="24"/>
              </w:rPr>
            </w:pPr>
            <w:r>
              <w:rPr>
                <w:b/>
                <w:color w:val="000000"/>
                <w:sz w:val="24"/>
                <w:szCs w:val="24"/>
              </w:rPr>
              <w:t>СК</w:t>
            </w:r>
          </w:p>
          <w:p w:rsidR="0027310A" w:rsidRDefault="00DB111D">
            <w:pPr>
              <w:pBdr>
                <w:top w:val="nil"/>
                <w:left w:val="nil"/>
                <w:bottom w:val="nil"/>
                <w:right w:val="nil"/>
                <w:between w:val="nil"/>
              </w:pBdr>
              <w:ind w:firstLine="0"/>
              <w:jc w:val="center"/>
              <w:rPr>
                <w:b/>
                <w:smallCaps/>
                <w:color w:val="000000"/>
                <w:sz w:val="24"/>
                <w:szCs w:val="24"/>
              </w:rPr>
            </w:pPr>
            <w:r>
              <w:rPr>
                <w:b/>
                <w:color w:val="000000"/>
                <w:sz w:val="24"/>
                <w:szCs w:val="24"/>
              </w:rPr>
              <w:t>04</w:t>
            </w:r>
          </w:p>
        </w:tc>
        <w:tc>
          <w:tcPr>
            <w:tcW w:w="557" w:type="dxa"/>
            <w:shd w:val="clear" w:color="auto" w:fill="FFFF00"/>
            <w:vAlign w:val="center"/>
          </w:tcPr>
          <w:p w:rsidR="0027310A" w:rsidRDefault="00DB111D">
            <w:pPr>
              <w:pBdr>
                <w:top w:val="nil"/>
                <w:left w:val="nil"/>
                <w:bottom w:val="nil"/>
                <w:right w:val="nil"/>
                <w:between w:val="nil"/>
              </w:pBdr>
              <w:ind w:firstLine="0"/>
              <w:jc w:val="center"/>
              <w:rPr>
                <w:b/>
                <w:color w:val="000000"/>
                <w:sz w:val="24"/>
                <w:szCs w:val="24"/>
              </w:rPr>
            </w:pPr>
            <w:r>
              <w:rPr>
                <w:b/>
                <w:color w:val="000000"/>
                <w:sz w:val="24"/>
                <w:szCs w:val="24"/>
              </w:rPr>
              <w:t>СК</w:t>
            </w:r>
          </w:p>
          <w:p w:rsidR="0027310A" w:rsidRDefault="00DB111D">
            <w:pPr>
              <w:pBdr>
                <w:top w:val="nil"/>
                <w:left w:val="nil"/>
                <w:bottom w:val="nil"/>
                <w:right w:val="nil"/>
                <w:between w:val="nil"/>
              </w:pBdr>
              <w:ind w:firstLine="0"/>
              <w:jc w:val="center"/>
              <w:rPr>
                <w:b/>
                <w:smallCaps/>
                <w:color w:val="000000"/>
                <w:sz w:val="24"/>
                <w:szCs w:val="24"/>
              </w:rPr>
            </w:pPr>
            <w:r>
              <w:rPr>
                <w:b/>
                <w:color w:val="000000"/>
                <w:sz w:val="24"/>
                <w:szCs w:val="24"/>
              </w:rPr>
              <w:t>05</w:t>
            </w:r>
          </w:p>
        </w:tc>
        <w:tc>
          <w:tcPr>
            <w:tcW w:w="557" w:type="dxa"/>
            <w:shd w:val="clear" w:color="auto" w:fill="FFFF00"/>
            <w:vAlign w:val="center"/>
          </w:tcPr>
          <w:p w:rsidR="0027310A" w:rsidRDefault="00DB111D">
            <w:pPr>
              <w:pBdr>
                <w:top w:val="nil"/>
                <w:left w:val="nil"/>
                <w:bottom w:val="nil"/>
                <w:right w:val="nil"/>
                <w:between w:val="nil"/>
              </w:pBdr>
              <w:ind w:firstLine="0"/>
              <w:jc w:val="center"/>
              <w:rPr>
                <w:b/>
                <w:color w:val="000000"/>
                <w:sz w:val="24"/>
                <w:szCs w:val="24"/>
              </w:rPr>
            </w:pPr>
            <w:r>
              <w:rPr>
                <w:b/>
                <w:color w:val="000000"/>
                <w:sz w:val="24"/>
                <w:szCs w:val="24"/>
              </w:rPr>
              <w:t>СК</w:t>
            </w:r>
          </w:p>
          <w:p w:rsidR="0027310A" w:rsidRDefault="00DB111D">
            <w:pPr>
              <w:pBdr>
                <w:top w:val="nil"/>
                <w:left w:val="nil"/>
                <w:bottom w:val="nil"/>
                <w:right w:val="nil"/>
                <w:between w:val="nil"/>
              </w:pBdr>
              <w:ind w:firstLine="0"/>
              <w:jc w:val="center"/>
              <w:rPr>
                <w:b/>
                <w:smallCaps/>
                <w:color w:val="000000"/>
                <w:sz w:val="24"/>
                <w:szCs w:val="24"/>
              </w:rPr>
            </w:pPr>
            <w:r>
              <w:rPr>
                <w:b/>
                <w:color w:val="000000"/>
                <w:sz w:val="24"/>
                <w:szCs w:val="24"/>
              </w:rPr>
              <w:t>06</w:t>
            </w:r>
          </w:p>
        </w:tc>
        <w:tc>
          <w:tcPr>
            <w:tcW w:w="557" w:type="dxa"/>
            <w:shd w:val="clear" w:color="auto" w:fill="FFFF00"/>
            <w:vAlign w:val="center"/>
          </w:tcPr>
          <w:p w:rsidR="0027310A" w:rsidRDefault="00DB111D">
            <w:pPr>
              <w:pBdr>
                <w:top w:val="nil"/>
                <w:left w:val="nil"/>
                <w:bottom w:val="nil"/>
                <w:right w:val="nil"/>
                <w:between w:val="nil"/>
              </w:pBdr>
              <w:ind w:firstLine="0"/>
              <w:jc w:val="center"/>
              <w:rPr>
                <w:b/>
                <w:color w:val="000000"/>
                <w:sz w:val="24"/>
                <w:szCs w:val="24"/>
              </w:rPr>
            </w:pPr>
            <w:r>
              <w:rPr>
                <w:b/>
                <w:color w:val="000000"/>
                <w:sz w:val="24"/>
                <w:szCs w:val="24"/>
              </w:rPr>
              <w:t>СК</w:t>
            </w:r>
          </w:p>
          <w:p w:rsidR="0027310A" w:rsidRDefault="00DB111D">
            <w:pPr>
              <w:pBdr>
                <w:top w:val="nil"/>
                <w:left w:val="nil"/>
                <w:bottom w:val="nil"/>
                <w:right w:val="nil"/>
                <w:between w:val="nil"/>
              </w:pBdr>
              <w:ind w:firstLine="0"/>
              <w:jc w:val="center"/>
              <w:rPr>
                <w:b/>
                <w:smallCaps/>
                <w:color w:val="000000"/>
                <w:sz w:val="24"/>
                <w:szCs w:val="24"/>
              </w:rPr>
            </w:pPr>
            <w:r>
              <w:rPr>
                <w:b/>
                <w:color w:val="000000"/>
                <w:sz w:val="24"/>
                <w:szCs w:val="24"/>
              </w:rPr>
              <w:t>07</w:t>
            </w:r>
          </w:p>
        </w:tc>
        <w:tc>
          <w:tcPr>
            <w:tcW w:w="557" w:type="dxa"/>
            <w:shd w:val="clear" w:color="auto" w:fill="FFFF00"/>
            <w:vAlign w:val="center"/>
          </w:tcPr>
          <w:p w:rsidR="0027310A" w:rsidRDefault="00DB111D">
            <w:pPr>
              <w:ind w:firstLine="0"/>
              <w:jc w:val="center"/>
              <w:rPr>
                <w:b/>
                <w:sz w:val="24"/>
                <w:szCs w:val="24"/>
              </w:rPr>
            </w:pPr>
            <w:r>
              <w:rPr>
                <w:b/>
                <w:sz w:val="24"/>
                <w:szCs w:val="24"/>
              </w:rPr>
              <w:t>СК</w:t>
            </w:r>
          </w:p>
          <w:p w:rsidR="0027310A" w:rsidRDefault="00DB111D">
            <w:pPr>
              <w:ind w:firstLine="0"/>
              <w:jc w:val="center"/>
              <w:rPr>
                <w:b/>
                <w:smallCaps/>
                <w:color w:val="000000"/>
                <w:sz w:val="24"/>
                <w:szCs w:val="24"/>
              </w:rPr>
            </w:pPr>
            <w:r>
              <w:rPr>
                <w:b/>
                <w:sz w:val="24"/>
                <w:szCs w:val="24"/>
              </w:rPr>
              <w:t>08</w:t>
            </w:r>
          </w:p>
        </w:tc>
        <w:tc>
          <w:tcPr>
            <w:tcW w:w="557" w:type="dxa"/>
            <w:shd w:val="clear" w:color="auto" w:fill="FFFF00"/>
            <w:vAlign w:val="center"/>
          </w:tcPr>
          <w:p w:rsidR="0027310A" w:rsidRDefault="00DB111D">
            <w:pPr>
              <w:ind w:firstLine="0"/>
              <w:jc w:val="center"/>
              <w:rPr>
                <w:b/>
                <w:sz w:val="24"/>
                <w:szCs w:val="24"/>
              </w:rPr>
            </w:pPr>
            <w:r>
              <w:rPr>
                <w:b/>
                <w:sz w:val="24"/>
                <w:szCs w:val="24"/>
              </w:rPr>
              <w:t>СК</w:t>
            </w:r>
          </w:p>
          <w:p w:rsidR="0027310A" w:rsidRDefault="00DB111D">
            <w:pPr>
              <w:ind w:firstLine="0"/>
              <w:jc w:val="center"/>
              <w:rPr>
                <w:b/>
                <w:smallCaps/>
                <w:color w:val="000000"/>
                <w:sz w:val="24"/>
                <w:szCs w:val="24"/>
              </w:rPr>
            </w:pPr>
            <w:r>
              <w:rPr>
                <w:b/>
                <w:sz w:val="24"/>
                <w:szCs w:val="24"/>
              </w:rPr>
              <w:t>09</w:t>
            </w:r>
          </w:p>
        </w:tc>
        <w:tc>
          <w:tcPr>
            <w:tcW w:w="587" w:type="dxa"/>
            <w:shd w:val="clear" w:color="auto" w:fill="FFFF00"/>
            <w:vAlign w:val="center"/>
          </w:tcPr>
          <w:p w:rsidR="0027310A" w:rsidRDefault="00DB111D">
            <w:pPr>
              <w:ind w:firstLine="0"/>
              <w:jc w:val="center"/>
              <w:rPr>
                <w:b/>
                <w:sz w:val="24"/>
                <w:szCs w:val="24"/>
              </w:rPr>
            </w:pPr>
            <w:r>
              <w:rPr>
                <w:b/>
                <w:sz w:val="24"/>
                <w:szCs w:val="24"/>
              </w:rPr>
              <w:t>СК</w:t>
            </w:r>
          </w:p>
          <w:p w:rsidR="0027310A" w:rsidRDefault="00DB111D">
            <w:pPr>
              <w:ind w:firstLine="0"/>
              <w:jc w:val="center"/>
              <w:rPr>
                <w:b/>
                <w:sz w:val="24"/>
                <w:szCs w:val="24"/>
              </w:rPr>
            </w:pPr>
            <w:r>
              <w:rPr>
                <w:b/>
                <w:sz w:val="24"/>
                <w:szCs w:val="24"/>
              </w:rPr>
              <w:t>10</w:t>
            </w:r>
          </w:p>
        </w:tc>
      </w:tr>
      <w:tr w:rsidR="0027310A" w:rsidTr="001F0196">
        <w:trPr>
          <w:trHeight w:val="320"/>
          <w:tblHeader/>
          <w:jc w:val="center"/>
        </w:trPr>
        <w:tc>
          <w:tcPr>
            <w:tcW w:w="862" w:type="dxa"/>
            <w:shd w:val="clear" w:color="auto" w:fill="FFFF00"/>
            <w:vAlign w:val="center"/>
          </w:tcPr>
          <w:p w:rsidR="0027310A" w:rsidRDefault="00DB111D">
            <w:pPr>
              <w:pBdr>
                <w:top w:val="nil"/>
                <w:left w:val="nil"/>
                <w:bottom w:val="nil"/>
                <w:right w:val="nil"/>
                <w:between w:val="nil"/>
              </w:pBdr>
              <w:ind w:firstLine="0"/>
              <w:jc w:val="center"/>
              <w:rPr>
                <w:b/>
                <w:smallCaps/>
                <w:color w:val="000000"/>
                <w:sz w:val="24"/>
                <w:szCs w:val="24"/>
              </w:rPr>
            </w:pPr>
            <w:r>
              <w:rPr>
                <w:b/>
                <w:color w:val="000000"/>
                <w:sz w:val="24"/>
                <w:szCs w:val="24"/>
              </w:rPr>
              <w:t>ОК01</w:t>
            </w:r>
          </w:p>
        </w:tc>
        <w:tc>
          <w:tcPr>
            <w:tcW w:w="556" w:type="dxa"/>
            <w:vAlign w:val="center"/>
          </w:tcPr>
          <w:p w:rsidR="0027310A" w:rsidRDefault="00DB111D">
            <w:pPr>
              <w:pBdr>
                <w:top w:val="nil"/>
                <w:left w:val="nil"/>
                <w:bottom w:val="nil"/>
                <w:right w:val="nil"/>
                <w:between w:val="nil"/>
              </w:pBdr>
              <w:ind w:firstLine="0"/>
              <w:jc w:val="center"/>
              <w:rPr>
                <w:smallCaps/>
                <w:color w:val="000000"/>
                <w:sz w:val="24"/>
                <w:szCs w:val="24"/>
              </w:rPr>
            </w:pPr>
            <w:r>
              <w:rPr>
                <w:color w:val="000000"/>
                <w:sz w:val="24"/>
                <w:szCs w:val="24"/>
              </w:rPr>
              <w:t>•</w:t>
            </w:r>
          </w:p>
        </w:tc>
        <w:tc>
          <w:tcPr>
            <w:tcW w:w="556"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27310A">
            <w:pPr>
              <w:ind w:firstLine="0"/>
              <w:jc w:val="center"/>
              <w:rPr>
                <w:smallCaps/>
                <w:color w:val="000000"/>
                <w:sz w:val="24"/>
                <w:szCs w:val="24"/>
              </w:rPr>
            </w:pPr>
          </w:p>
        </w:tc>
        <w:tc>
          <w:tcPr>
            <w:tcW w:w="557" w:type="dxa"/>
            <w:vAlign w:val="center"/>
          </w:tcPr>
          <w:p w:rsidR="0027310A" w:rsidRDefault="0027310A">
            <w:pPr>
              <w:ind w:firstLine="0"/>
              <w:jc w:val="center"/>
              <w:rPr>
                <w:smallCaps/>
                <w:color w:val="000000"/>
                <w:sz w:val="24"/>
                <w:szCs w:val="24"/>
              </w:rPr>
            </w:pP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DB111D">
            <w:pPr>
              <w:pBdr>
                <w:top w:val="nil"/>
                <w:left w:val="nil"/>
                <w:bottom w:val="nil"/>
                <w:right w:val="nil"/>
                <w:between w:val="nil"/>
              </w:pBdr>
              <w:ind w:firstLine="0"/>
              <w:jc w:val="center"/>
              <w:rPr>
                <w:smallCaps/>
                <w:color w:val="000000"/>
                <w:sz w:val="24"/>
                <w:szCs w:val="24"/>
              </w:rPr>
            </w:pPr>
            <w:r>
              <w:rPr>
                <w:sz w:val="24"/>
                <w:szCs w:val="24"/>
              </w:rPr>
              <w:t>•</w:t>
            </w: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27310A">
            <w:pPr>
              <w:ind w:firstLine="0"/>
              <w:jc w:val="center"/>
              <w:rPr>
                <w:smallCaps/>
                <w:color w:val="000000"/>
                <w:sz w:val="24"/>
                <w:szCs w:val="24"/>
              </w:rPr>
            </w:pPr>
          </w:p>
        </w:tc>
        <w:tc>
          <w:tcPr>
            <w:tcW w:w="557" w:type="dxa"/>
            <w:vAlign w:val="center"/>
          </w:tcPr>
          <w:p w:rsidR="0027310A" w:rsidRDefault="00DB111D">
            <w:pPr>
              <w:pBdr>
                <w:top w:val="nil"/>
                <w:left w:val="nil"/>
                <w:bottom w:val="nil"/>
                <w:right w:val="nil"/>
                <w:between w:val="nil"/>
              </w:pBdr>
              <w:ind w:firstLine="0"/>
              <w:jc w:val="center"/>
              <w:rPr>
                <w:smallCaps/>
                <w:color w:val="000000"/>
                <w:sz w:val="24"/>
                <w:szCs w:val="24"/>
              </w:rPr>
            </w:pPr>
            <w:r>
              <w:rPr>
                <w:color w:val="000000"/>
                <w:sz w:val="24"/>
                <w:szCs w:val="24"/>
              </w:rPr>
              <w:t>•</w:t>
            </w: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DB111D">
            <w:pPr>
              <w:ind w:firstLine="0"/>
              <w:jc w:val="center"/>
              <w:rPr>
                <w:smallCaps/>
                <w:color w:val="000000"/>
                <w:sz w:val="24"/>
                <w:szCs w:val="24"/>
              </w:rPr>
            </w:pPr>
            <w:r>
              <w:rPr>
                <w:sz w:val="24"/>
                <w:szCs w:val="24"/>
              </w:rPr>
              <w:t>•</w:t>
            </w:r>
          </w:p>
        </w:tc>
        <w:tc>
          <w:tcPr>
            <w:tcW w:w="587" w:type="dxa"/>
            <w:vAlign w:val="center"/>
          </w:tcPr>
          <w:p w:rsidR="0027310A" w:rsidRDefault="0027310A">
            <w:pPr>
              <w:ind w:firstLine="0"/>
              <w:jc w:val="center"/>
              <w:rPr>
                <w:sz w:val="24"/>
                <w:szCs w:val="24"/>
              </w:rPr>
            </w:pPr>
          </w:p>
        </w:tc>
      </w:tr>
      <w:tr w:rsidR="0027310A" w:rsidTr="001F0196">
        <w:trPr>
          <w:trHeight w:val="346"/>
          <w:tblHeader/>
          <w:jc w:val="center"/>
        </w:trPr>
        <w:tc>
          <w:tcPr>
            <w:tcW w:w="862" w:type="dxa"/>
            <w:shd w:val="clear" w:color="auto" w:fill="FFFF00"/>
            <w:vAlign w:val="center"/>
          </w:tcPr>
          <w:p w:rsidR="0027310A" w:rsidRDefault="00DB111D">
            <w:pPr>
              <w:pBdr>
                <w:top w:val="nil"/>
                <w:left w:val="nil"/>
                <w:bottom w:val="nil"/>
                <w:right w:val="nil"/>
                <w:between w:val="nil"/>
              </w:pBdr>
              <w:ind w:firstLine="0"/>
              <w:jc w:val="center"/>
              <w:rPr>
                <w:b/>
                <w:smallCaps/>
                <w:color w:val="000000"/>
                <w:sz w:val="24"/>
                <w:szCs w:val="24"/>
              </w:rPr>
            </w:pPr>
            <w:r>
              <w:rPr>
                <w:b/>
                <w:color w:val="000000"/>
                <w:sz w:val="24"/>
                <w:szCs w:val="24"/>
              </w:rPr>
              <w:t>ОК02</w:t>
            </w:r>
          </w:p>
        </w:tc>
        <w:tc>
          <w:tcPr>
            <w:tcW w:w="556" w:type="dxa"/>
            <w:vAlign w:val="center"/>
          </w:tcPr>
          <w:p w:rsidR="0027310A" w:rsidRDefault="00DB111D">
            <w:pPr>
              <w:pBdr>
                <w:top w:val="nil"/>
                <w:left w:val="nil"/>
                <w:bottom w:val="nil"/>
                <w:right w:val="nil"/>
                <w:between w:val="nil"/>
              </w:pBdr>
              <w:ind w:firstLine="0"/>
              <w:jc w:val="center"/>
              <w:rPr>
                <w:smallCaps/>
                <w:color w:val="000000"/>
                <w:sz w:val="24"/>
                <w:szCs w:val="24"/>
              </w:rPr>
            </w:pPr>
            <w:r>
              <w:rPr>
                <w:color w:val="000000"/>
                <w:sz w:val="24"/>
                <w:szCs w:val="24"/>
              </w:rPr>
              <w:t>•</w:t>
            </w:r>
          </w:p>
        </w:tc>
        <w:tc>
          <w:tcPr>
            <w:tcW w:w="556"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27310A">
            <w:pPr>
              <w:ind w:firstLine="0"/>
              <w:jc w:val="center"/>
              <w:rPr>
                <w:smallCaps/>
                <w:color w:val="000000"/>
                <w:sz w:val="24"/>
                <w:szCs w:val="24"/>
              </w:rPr>
            </w:pPr>
          </w:p>
        </w:tc>
        <w:tc>
          <w:tcPr>
            <w:tcW w:w="557" w:type="dxa"/>
            <w:vAlign w:val="center"/>
          </w:tcPr>
          <w:p w:rsidR="0027310A" w:rsidRDefault="00DB111D">
            <w:pPr>
              <w:pBdr>
                <w:top w:val="nil"/>
                <w:left w:val="nil"/>
                <w:bottom w:val="nil"/>
                <w:right w:val="nil"/>
                <w:between w:val="nil"/>
              </w:pBdr>
              <w:ind w:firstLine="0"/>
              <w:jc w:val="center"/>
              <w:rPr>
                <w:smallCaps/>
                <w:color w:val="000000"/>
                <w:sz w:val="24"/>
                <w:szCs w:val="24"/>
              </w:rPr>
            </w:pPr>
            <w:r>
              <w:rPr>
                <w:sz w:val="24"/>
                <w:szCs w:val="24"/>
              </w:rPr>
              <w:t>•</w:t>
            </w:r>
          </w:p>
        </w:tc>
        <w:tc>
          <w:tcPr>
            <w:tcW w:w="557" w:type="dxa"/>
            <w:vAlign w:val="center"/>
          </w:tcPr>
          <w:p w:rsidR="0027310A" w:rsidRDefault="0027310A">
            <w:pPr>
              <w:ind w:firstLine="0"/>
              <w:jc w:val="center"/>
              <w:rPr>
                <w:smallCaps/>
                <w:color w:val="000000"/>
                <w:sz w:val="24"/>
                <w:szCs w:val="24"/>
              </w:rPr>
            </w:pPr>
          </w:p>
        </w:tc>
        <w:tc>
          <w:tcPr>
            <w:tcW w:w="557" w:type="dxa"/>
            <w:vAlign w:val="center"/>
          </w:tcPr>
          <w:p w:rsidR="0027310A" w:rsidRDefault="0027310A">
            <w:pPr>
              <w:ind w:firstLine="0"/>
              <w:jc w:val="center"/>
              <w:rPr>
                <w:smallCaps/>
                <w:color w:val="000000"/>
                <w:sz w:val="24"/>
                <w:szCs w:val="24"/>
              </w:rPr>
            </w:pPr>
          </w:p>
        </w:tc>
        <w:tc>
          <w:tcPr>
            <w:tcW w:w="557" w:type="dxa"/>
            <w:vAlign w:val="center"/>
          </w:tcPr>
          <w:p w:rsidR="0027310A" w:rsidRDefault="00DB111D">
            <w:pPr>
              <w:ind w:firstLine="0"/>
              <w:jc w:val="center"/>
              <w:rPr>
                <w:sz w:val="24"/>
                <w:szCs w:val="24"/>
              </w:rPr>
            </w:pPr>
            <w:r>
              <w:rPr>
                <w:sz w:val="24"/>
                <w:szCs w:val="24"/>
              </w:rPr>
              <w:t>•</w:t>
            </w: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27310A">
            <w:pPr>
              <w:ind w:firstLine="0"/>
              <w:jc w:val="center"/>
              <w:rPr>
                <w:smallCaps/>
                <w:color w:val="000000"/>
                <w:sz w:val="24"/>
                <w:szCs w:val="24"/>
              </w:rPr>
            </w:pPr>
          </w:p>
        </w:tc>
        <w:tc>
          <w:tcPr>
            <w:tcW w:w="557" w:type="dxa"/>
            <w:vAlign w:val="center"/>
          </w:tcPr>
          <w:p w:rsidR="0027310A" w:rsidRDefault="0027310A">
            <w:pPr>
              <w:ind w:firstLine="0"/>
              <w:jc w:val="center"/>
              <w:rPr>
                <w:smallCaps/>
                <w:color w:val="000000"/>
                <w:sz w:val="24"/>
                <w:szCs w:val="24"/>
              </w:rPr>
            </w:pPr>
          </w:p>
        </w:tc>
        <w:tc>
          <w:tcPr>
            <w:tcW w:w="557" w:type="dxa"/>
            <w:vAlign w:val="center"/>
          </w:tcPr>
          <w:p w:rsidR="0027310A" w:rsidRDefault="0027310A">
            <w:pPr>
              <w:ind w:firstLine="0"/>
              <w:jc w:val="center"/>
              <w:rPr>
                <w:sz w:val="24"/>
                <w:szCs w:val="24"/>
              </w:rPr>
            </w:pPr>
          </w:p>
        </w:tc>
        <w:tc>
          <w:tcPr>
            <w:tcW w:w="557" w:type="dxa"/>
            <w:vAlign w:val="center"/>
          </w:tcPr>
          <w:p w:rsidR="0027310A" w:rsidRDefault="0027310A">
            <w:pPr>
              <w:ind w:firstLine="0"/>
              <w:jc w:val="center"/>
              <w:rPr>
                <w:sz w:val="24"/>
                <w:szCs w:val="24"/>
              </w:rPr>
            </w:pPr>
          </w:p>
        </w:tc>
        <w:tc>
          <w:tcPr>
            <w:tcW w:w="557" w:type="dxa"/>
            <w:vAlign w:val="center"/>
          </w:tcPr>
          <w:p w:rsidR="0027310A" w:rsidRDefault="00DB111D">
            <w:pPr>
              <w:ind w:firstLine="0"/>
              <w:jc w:val="center"/>
              <w:rPr>
                <w:sz w:val="24"/>
                <w:szCs w:val="24"/>
              </w:rPr>
            </w:pPr>
            <w:r>
              <w:rPr>
                <w:sz w:val="24"/>
                <w:szCs w:val="24"/>
              </w:rPr>
              <w:t>•</w:t>
            </w:r>
          </w:p>
        </w:tc>
        <w:tc>
          <w:tcPr>
            <w:tcW w:w="557" w:type="dxa"/>
            <w:vAlign w:val="center"/>
          </w:tcPr>
          <w:p w:rsidR="0027310A" w:rsidRDefault="0027310A">
            <w:pPr>
              <w:ind w:firstLine="0"/>
              <w:jc w:val="center"/>
              <w:rPr>
                <w:smallCaps/>
                <w:color w:val="000000"/>
                <w:sz w:val="24"/>
                <w:szCs w:val="24"/>
              </w:rPr>
            </w:pPr>
          </w:p>
        </w:tc>
        <w:tc>
          <w:tcPr>
            <w:tcW w:w="557" w:type="dxa"/>
            <w:vAlign w:val="center"/>
          </w:tcPr>
          <w:p w:rsidR="0027310A" w:rsidRDefault="0027310A">
            <w:pPr>
              <w:ind w:firstLine="0"/>
              <w:jc w:val="center"/>
              <w:rPr>
                <w:sz w:val="24"/>
                <w:szCs w:val="24"/>
              </w:rPr>
            </w:pPr>
          </w:p>
        </w:tc>
        <w:tc>
          <w:tcPr>
            <w:tcW w:w="587" w:type="dxa"/>
            <w:vAlign w:val="center"/>
          </w:tcPr>
          <w:p w:rsidR="0027310A" w:rsidRDefault="0027310A">
            <w:pPr>
              <w:ind w:firstLine="0"/>
              <w:jc w:val="center"/>
              <w:rPr>
                <w:sz w:val="24"/>
                <w:szCs w:val="24"/>
              </w:rPr>
            </w:pPr>
          </w:p>
        </w:tc>
      </w:tr>
      <w:tr w:rsidR="0027310A" w:rsidTr="001F0196">
        <w:trPr>
          <w:trHeight w:val="352"/>
          <w:tblHeader/>
          <w:jc w:val="center"/>
        </w:trPr>
        <w:tc>
          <w:tcPr>
            <w:tcW w:w="862" w:type="dxa"/>
            <w:shd w:val="clear" w:color="auto" w:fill="FFFF00"/>
            <w:vAlign w:val="center"/>
          </w:tcPr>
          <w:p w:rsidR="0027310A" w:rsidRDefault="00DB111D">
            <w:pPr>
              <w:pBdr>
                <w:top w:val="nil"/>
                <w:left w:val="nil"/>
                <w:bottom w:val="nil"/>
                <w:right w:val="nil"/>
                <w:between w:val="nil"/>
              </w:pBdr>
              <w:ind w:firstLine="0"/>
              <w:jc w:val="center"/>
              <w:rPr>
                <w:b/>
                <w:smallCaps/>
                <w:color w:val="000000"/>
                <w:sz w:val="24"/>
                <w:szCs w:val="24"/>
              </w:rPr>
            </w:pPr>
            <w:r>
              <w:rPr>
                <w:b/>
                <w:color w:val="000000"/>
                <w:sz w:val="24"/>
                <w:szCs w:val="24"/>
              </w:rPr>
              <w:t>ОК03</w:t>
            </w:r>
          </w:p>
        </w:tc>
        <w:tc>
          <w:tcPr>
            <w:tcW w:w="556" w:type="dxa"/>
            <w:vAlign w:val="center"/>
          </w:tcPr>
          <w:p w:rsidR="0027310A" w:rsidRDefault="00DB111D">
            <w:pPr>
              <w:pBdr>
                <w:top w:val="nil"/>
                <w:left w:val="nil"/>
                <w:bottom w:val="nil"/>
                <w:right w:val="nil"/>
                <w:between w:val="nil"/>
              </w:pBdr>
              <w:ind w:firstLine="0"/>
              <w:jc w:val="center"/>
              <w:rPr>
                <w:smallCaps/>
                <w:color w:val="000000"/>
                <w:sz w:val="24"/>
                <w:szCs w:val="24"/>
              </w:rPr>
            </w:pPr>
            <w:r>
              <w:rPr>
                <w:color w:val="000000"/>
                <w:sz w:val="24"/>
                <w:szCs w:val="24"/>
              </w:rPr>
              <w:t>•</w:t>
            </w:r>
          </w:p>
        </w:tc>
        <w:tc>
          <w:tcPr>
            <w:tcW w:w="556"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557" w:type="dxa"/>
            <w:vAlign w:val="center"/>
          </w:tcPr>
          <w:p w:rsidR="0027310A" w:rsidRDefault="0027310A">
            <w:pPr>
              <w:ind w:firstLine="0"/>
              <w:jc w:val="center"/>
              <w:rPr>
                <w:smallCaps/>
                <w:color w:val="000000"/>
                <w:sz w:val="24"/>
                <w:szCs w:val="24"/>
              </w:rPr>
            </w:pPr>
          </w:p>
        </w:tc>
        <w:tc>
          <w:tcPr>
            <w:tcW w:w="557" w:type="dxa"/>
            <w:vAlign w:val="center"/>
          </w:tcPr>
          <w:p w:rsidR="0027310A" w:rsidRDefault="00DB111D">
            <w:pPr>
              <w:pBdr>
                <w:top w:val="nil"/>
                <w:left w:val="nil"/>
                <w:bottom w:val="nil"/>
                <w:right w:val="nil"/>
                <w:between w:val="nil"/>
              </w:pBdr>
              <w:ind w:firstLine="0"/>
              <w:jc w:val="center"/>
              <w:rPr>
                <w:smallCaps/>
                <w:color w:val="000000"/>
                <w:sz w:val="24"/>
                <w:szCs w:val="24"/>
              </w:rPr>
            </w:pPr>
            <w:r>
              <w:rPr>
                <w:sz w:val="24"/>
                <w:szCs w:val="24"/>
              </w:rPr>
              <w:t>•</w:t>
            </w: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27310A">
            <w:pPr>
              <w:ind w:firstLine="0"/>
              <w:jc w:val="center"/>
              <w:rPr>
                <w:smallCaps/>
                <w:color w:val="000000"/>
                <w:sz w:val="24"/>
                <w:szCs w:val="24"/>
              </w:rPr>
            </w:pPr>
          </w:p>
        </w:tc>
        <w:tc>
          <w:tcPr>
            <w:tcW w:w="557" w:type="dxa"/>
            <w:vAlign w:val="center"/>
          </w:tcPr>
          <w:p w:rsidR="0027310A" w:rsidRDefault="00DB111D">
            <w:pPr>
              <w:pBdr>
                <w:top w:val="nil"/>
                <w:left w:val="nil"/>
                <w:bottom w:val="nil"/>
                <w:right w:val="nil"/>
                <w:between w:val="nil"/>
              </w:pBdr>
              <w:ind w:firstLine="0"/>
              <w:jc w:val="center"/>
              <w:rPr>
                <w:smallCaps/>
                <w:color w:val="000000"/>
                <w:sz w:val="24"/>
                <w:szCs w:val="24"/>
              </w:rPr>
            </w:pPr>
            <w:r>
              <w:rPr>
                <w:sz w:val="24"/>
                <w:szCs w:val="24"/>
              </w:rPr>
              <w:t>•</w:t>
            </w:r>
          </w:p>
        </w:tc>
        <w:tc>
          <w:tcPr>
            <w:tcW w:w="557" w:type="dxa"/>
            <w:vAlign w:val="center"/>
          </w:tcPr>
          <w:p w:rsidR="0027310A" w:rsidRDefault="0027310A">
            <w:pPr>
              <w:ind w:firstLine="0"/>
              <w:jc w:val="center"/>
              <w:rPr>
                <w:smallCaps/>
                <w:color w:val="000000"/>
                <w:sz w:val="24"/>
                <w:szCs w:val="24"/>
              </w:rPr>
            </w:pP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27310A">
            <w:pPr>
              <w:ind w:firstLine="0"/>
              <w:jc w:val="center"/>
              <w:rPr>
                <w:smallCaps/>
                <w:color w:val="000000"/>
                <w:sz w:val="24"/>
                <w:szCs w:val="24"/>
              </w:rPr>
            </w:pPr>
          </w:p>
        </w:tc>
        <w:tc>
          <w:tcPr>
            <w:tcW w:w="557" w:type="dxa"/>
            <w:vAlign w:val="center"/>
          </w:tcPr>
          <w:p w:rsidR="0027310A" w:rsidRDefault="0027310A">
            <w:pPr>
              <w:ind w:firstLine="0"/>
              <w:jc w:val="center"/>
              <w:rPr>
                <w:smallCaps/>
                <w:color w:val="000000"/>
                <w:sz w:val="24"/>
                <w:szCs w:val="24"/>
              </w:rPr>
            </w:pPr>
          </w:p>
        </w:tc>
        <w:tc>
          <w:tcPr>
            <w:tcW w:w="557" w:type="dxa"/>
            <w:vAlign w:val="center"/>
          </w:tcPr>
          <w:p w:rsidR="0027310A" w:rsidRDefault="0027310A">
            <w:pPr>
              <w:ind w:firstLine="0"/>
              <w:jc w:val="center"/>
              <w:rPr>
                <w:smallCaps/>
                <w:color w:val="000000"/>
                <w:sz w:val="24"/>
                <w:szCs w:val="24"/>
              </w:rPr>
            </w:pPr>
          </w:p>
        </w:tc>
        <w:tc>
          <w:tcPr>
            <w:tcW w:w="557" w:type="dxa"/>
            <w:vAlign w:val="center"/>
          </w:tcPr>
          <w:p w:rsidR="0027310A" w:rsidRDefault="00DB111D">
            <w:pPr>
              <w:ind w:firstLine="0"/>
              <w:jc w:val="center"/>
              <w:rPr>
                <w:sz w:val="24"/>
                <w:szCs w:val="24"/>
              </w:rPr>
            </w:pPr>
            <w:r>
              <w:rPr>
                <w:sz w:val="24"/>
                <w:szCs w:val="24"/>
              </w:rPr>
              <w:t>•</w:t>
            </w:r>
          </w:p>
        </w:tc>
        <w:tc>
          <w:tcPr>
            <w:tcW w:w="557" w:type="dxa"/>
            <w:vAlign w:val="center"/>
          </w:tcPr>
          <w:p w:rsidR="0027310A" w:rsidRDefault="0027310A">
            <w:pPr>
              <w:ind w:firstLine="0"/>
              <w:jc w:val="center"/>
              <w:rPr>
                <w:sz w:val="24"/>
                <w:szCs w:val="24"/>
              </w:rPr>
            </w:pPr>
          </w:p>
        </w:tc>
        <w:tc>
          <w:tcPr>
            <w:tcW w:w="587" w:type="dxa"/>
            <w:vAlign w:val="center"/>
          </w:tcPr>
          <w:p w:rsidR="0027310A" w:rsidRDefault="0027310A">
            <w:pPr>
              <w:ind w:firstLine="0"/>
              <w:jc w:val="center"/>
              <w:rPr>
                <w:sz w:val="24"/>
                <w:szCs w:val="24"/>
              </w:rPr>
            </w:pPr>
          </w:p>
        </w:tc>
      </w:tr>
      <w:tr w:rsidR="0027310A" w:rsidTr="001F0196">
        <w:trPr>
          <w:trHeight w:val="344"/>
          <w:tblHeader/>
          <w:jc w:val="center"/>
        </w:trPr>
        <w:tc>
          <w:tcPr>
            <w:tcW w:w="862" w:type="dxa"/>
            <w:shd w:val="clear" w:color="auto" w:fill="FFFF00"/>
            <w:vAlign w:val="center"/>
          </w:tcPr>
          <w:p w:rsidR="0027310A" w:rsidRDefault="00DB111D">
            <w:pPr>
              <w:pBdr>
                <w:top w:val="nil"/>
                <w:left w:val="nil"/>
                <w:bottom w:val="nil"/>
                <w:right w:val="nil"/>
                <w:between w:val="nil"/>
              </w:pBdr>
              <w:ind w:firstLine="0"/>
              <w:jc w:val="center"/>
              <w:rPr>
                <w:b/>
                <w:smallCaps/>
                <w:color w:val="000000"/>
                <w:sz w:val="24"/>
                <w:szCs w:val="24"/>
              </w:rPr>
            </w:pPr>
            <w:r>
              <w:rPr>
                <w:b/>
                <w:color w:val="000000"/>
                <w:sz w:val="24"/>
                <w:szCs w:val="24"/>
              </w:rPr>
              <w:t>ОК04</w:t>
            </w:r>
          </w:p>
        </w:tc>
        <w:tc>
          <w:tcPr>
            <w:tcW w:w="556" w:type="dxa"/>
            <w:vAlign w:val="center"/>
          </w:tcPr>
          <w:p w:rsidR="0027310A" w:rsidRDefault="00DB111D">
            <w:pPr>
              <w:pBdr>
                <w:top w:val="nil"/>
                <w:left w:val="nil"/>
                <w:bottom w:val="nil"/>
                <w:right w:val="nil"/>
                <w:between w:val="nil"/>
              </w:pBdr>
              <w:ind w:firstLine="0"/>
              <w:jc w:val="center"/>
              <w:rPr>
                <w:smallCaps/>
                <w:color w:val="000000"/>
                <w:sz w:val="24"/>
                <w:szCs w:val="24"/>
              </w:rPr>
            </w:pPr>
            <w:r>
              <w:rPr>
                <w:color w:val="000000"/>
                <w:sz w:val="24"/>
                <w:szCs w:val="24"/>
              </w:rPr>
              <w:t>•</w:t>
            </w:r>
          </w:p>
        </w:tc>
        <w:tc>
          <w:tcPr>
            <w:tcW w:w="556" w:type="dxa"/>
            <w:vAlign w:val="center"/>
          </w:tcPr>
          <w:p w:rsidR="0027310A" w:rsidRDefault="0027310A">
            <w:pPr>
              <w:ind w:firstLine="0"/>
              <w:jc w:val="center"/>
              <w:rPr>
                <w:sz w:val="24"/>
                <w:szCs w:val="24"/>
              </w:rPr>
            </w:pPr>
          </w:p>
        </w:tc>
        <w:tc>
          <w:tcPr>
            <w:tcW w:w="557" w:type="dxa"/>
            <w:vAlign w:val="center"/>
          </w:tcPr>
          <w:p w:rsidR="0027310A" w:rsidRDefault="00DB111D">
            <w:pPr>
              <w:ind w:firstLine="0"/>
              <w:jc w:val="center"/>
              <w:rPr>
                <w:sz w:val="24"/>
                <w:szCs w:val="24"/>
              </w:rPr>
            </w:pPr>
            <w:r>
              <w:rPr>
                <w:sz w:val="24"/>
                <w:szCs w:val="24"/>
              </w:rPr>
              <w:t>•</w:t>
            </w:r>
          </w:p>
        </w:tc>
        <w:tc>
          <w:tcPr>
            <w:tcW w:w="557" w:type="dxa"/>
            <w:vAlign w:val="center"/>
          </w:tcPr>
          <w:p w:rsidR="0027310A" w:rsidRDefault="0027310A">
            <w:pPr>
              <w:ind w:firstLine="0"/>
              <w:jc w:val="center"/>
              <w:rPr>
                <w:sz w:val="24"/>
                <w:szCs w:val="24"/>
              </w:rPr>
            </w:pPr>
          </w:p>
        </w:tc>
        <w:tc>
          <w:tcPr>
            <w:tcW w:w="557" w:type="dxa"/>
            <w:vAlign w:val="center"/>
          </w:tcPr>
          <w:p w:rsidR="0027310A" w:rsidRDefault="0027310A">
            <w:pPr>
              <w:ind w:firstLine="0"/>
              <w:jc w:val="center"/>
              <w:rPr>
                <w:sz w:val="24"/>
                <w:szCs w:val="24"/>
              </w:rPr>
            </w:pPr>
          </w:p>
        </w:tc>
        <w:tc>
          <w:tcPr>
            <w:tcW w:w="557" w:type="dxa"/>
            <w:vAlign w:val="center"/>
          </w:tcPr>
          <w:p w:rsidR="0027310A" w:rsidRDefault="00DB111D">
            <w:pPr>
              <w:ind w:firstLine="0"/>
              <w:jc w:val="center"/>
              <w:rPr>
                <w:sz w:val="24"/>
                <w:szCs w:val="24"/>
              </w:rPr>
            </w:pPr>
            <w:r>
              <w:rPr>
                <w:sz w:val="24"/>
                <w:szCs w:val="24"/>
              </w:rPr>
              <w:t>•</w:t>
            </w:r>
          </w:p>
        </w:tc>
        <w:tc>
          <w:tcPr>
            <w:tcW w:w="557" w:type="dxa"/>
            <w:vAlign w:val="center"/>
          </w:tcPr>
          <w:p w:rsidR="0027310A" w:rsidRDefault="0027310A">
            <w:pPr>
              <w:ind w:firstLine="0"/>
              <w:jc w:val="center"/>
              <w:rPr>
                <w:sz w:val="24"/>
                <w:szCs w:val="24"/>
              </w:rPr>
            </w:pPr>
          </w:p>
        </w:tc>
        <w:tc>
          <w:tcPr>
            <w:tcW w:w="557" w:type="dxa"/>
            <w:vAlign w:val="center"/>
          </w:tcPr>
          <w:p w:rsidR="0027310A" w:rsidRDefault="0027310A">
            <w:pPr>
              <w:ind w:firstLine="0"/>
              <w:jc w:val="center"/>
              <w:rPr>
                <w:sz w:val="24"/>
                <w:szCs w:val="24"/>
              </w:rPr>
            </w:pPr>
          </w:p>
        </w:tc>
        <w:tc>
          <w:tcPr>
            <w:tcW w:w="557" w:type="dxa"/>
            <w:vAlign w:val="center"/>
          </w:tcPr>
          <w:p w:rsidR="0027310A" w:rsidRDefault="00DB111D">
            <w:pPr>
              <w:ind w:firstLine="0"/>
              <w:jc w:val="center"/>
              <w:rPr>
                <w:sz w:val="24"/>
                <w:szCs w:val="24"/>
              </w:rPr>
            </w:pPr>
            <w:r>
              <w:rPr>
                <w:sz w:val="24"/>
                <w:szCs w:val="24"/>
              </w:rPr>
              <w:t>•</w:t>
            </w:r>
          </w:p>
        </w:tc>
        <w:tc>
          <w:tcPr>
            <w:tcW w:w="557" w:type="dxa"/>
            <w:vAlign w:val="center"/>
          </w:tcPr>
          <w:p w:rsidR="0027310A" w:rsidRDefault="00DB111D">
            <w:pPr>
              <w:ind w:firstLine="0"/>
              <w:jc w:val="center"/>
              <w:rPr>
                <w:sz w:val="24"/>
                <w:szCs w:val="24"/>
              </w:rPr>
            </w:pPr>
            <w:r>
              <w:rPr>
                <w:sz w:val="24"/>
                <w:szCs w:val="24"/>
              </w:rPr>
              <w:t>•</w:t>
            </w:r>
          </w:p>
        </w:tc>
        <w:tc>
          <w:tcPr>
            <w:tcW w:w="557" w:type="dxa"/>
            <w:vAlign w:val="center"/>
          </w:tcPr>
          <w:p w:rsidR="0027310A" w:rsidRDefault="0027310A">
            <w:pPr>
              <w:ind w:firstLine="0"/>
              <w:jc w:val="center"/>
              <w:rPr>
                <w:sz w:val="24"/>
                <w:szCs w:val="24"/>
              </w:rPr>
            </w:pPr>
          </w:p>
        </w:tc>
        <w:tc>
          <w:tcPr>
            <w:tcW w:w="557" w:type="dxa"/>
            <w:vAlign w:val="center"/>
          </w:tcPr>
          <w:p w:rsidR="0027310A" w:rsidRDefault="00DB111D">
            <w:pPr>
              <w:ind w:firstLine="0"/>
              <w:jc w:val="center"/>
              <w:rPr>
                <w:sz w:val="24"/>
                <w:szCs w:val="24"/>
              </w:rPr>
            </w:pPr>
            <w:r>
              <w:rPr>
                <w:sz w:val="24"/>
                <w:szCs w:val="24"/>
              </w:rPr>
              <w:t>•</w:t>
            </w:r>
          </w:p>
        </w:tc>
        <w:tc>
          <w:tcPr>
            <w:tcW w:w="557" w:type="dxa"/>
            <w:vAlign w:val="center"/>
          </w:tcPr>
          <w:p w:rsidR="0027310A" w:rsidRDefault="0027310A">
            <w:pPr>
              <w:ind w:firstLine="0"/>
              <w:jc w:val="center"/>
              <w:rPr>
                <w:sz w:val="24"/>
                <w:szCs w:val="24"/>
              </w:rPr>
            </w:pP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DB111D">
            <w:pPr>
              <w:ind w:firstLine="0"/>
              <w:jc w:val="center"/>
              <w:rPr>
                <w:smallCaps/>
                <w:color w:val="000000"/>
                <w:sz w:val="24"/>
                <w:szCs w:val="24"/>
              </w:rPr>
            </w:pPr>
            <w:r>
              <w:rPr>
                <w:sz w:val="24"/>
                <w:szCs w:val="24"/>
              </w:rPr>
              <w:t>•</w:t>
            </w:r>
          </w:p>
        </w:tc>
        <w:tc>
          <w:tcPr>
            <w:tcW w:w="587" w:type="dxa"/>
            <w:vAlign w:val="center"/>
          </w:tcPr>
          <w:p w:rsidR="0027310A" w:rsidRDefault="0027310A">
            <w:pPr>
              <w:ind w:firstLine="0"/>
              <w:jc w:val="center"/>
              <w:rPr>
                <w:sz w:val="24"/>
                <w:szCs w:val="24"/>
              </w:rPr>
            </w:pPr>
          </w:p>
        </w:tc>
      </w:tr>
      <w:tr w:rsidR="0027310A" w:rsidTr="001F0196">
        <w:trPr>
          <w:trHeight w:val="350"/>
          <w:jc w:val="center"/>
        </w:trPr>
        <w:tc>
          <w:tcPr>
            <w:tcW w:w="862" w:type="dxa"/>
            <w:shd w:val="clear" w:color="auto" w:fill="FFFF00"/>
            <w:vAlign w:val="center"/>
          </w:tcPr>
          <w:p w:rsidR="0027310A" w:rsidRDefault="00DB111D">
            <w:pPr>
              <w:pBdr>
                <w:top w:val="nil"/>
                <w:left w:val="nil"/>
                <w:bottom w:val="nil"/>
                <w:right w:val="nil"/>
                <w:between w:val="nil"/>
              </w:pBdr>
              <w:ind w:firstLine="0"/>
              <w:jc w:val="center"/>
              <w:rPr>
                <w:b/>
                <w:smallCaps/>
                <w:color w:val="000000"/>
                <w:sz w:val="24"/>
                <w:szCs w:val="24"/>
              </w:rPr>
            </w:pPr>
            <w:r>
              <w:rPr>
                <w:b/>
                <w:color w:val="000000"/>
                <w:sz w:val="24"/>
                <w:szCs w:val="24"/>
              </w:rPr>
              <w:t>ОК05</w:t>
            </w:r>
          </w:p>
        </w:tc>
        <w:tc>
          <w:tcPr>
            <w:tcW w:w="556" w:type="dxa"/>
            <w:vAlign w:val="center"/>
          </w:tcPr>
          <w:p w:rsidR="0027310A" w:rsidRDefault="00DB111D">
            <w:pPr>
              <w:pBdr>
                <w:top w:val="nil"/>
                <w:left w:val="nil"/>
                <w:bottom w:val="nil"/>
                <w:right w:val="nil"/>
                <w:between w:val="nil"/>
              </w:pBdr>
              <w:ind w:firstLine="0"/>
              <w:jc w:val="center"/>
              <w:rPr>
                <w:smallCaps/>
                <w:color w:val="000000"/>
                <w:sz w:val="24"/>
                <w:szCs w:val="24"/>
              </w:rPr>
            </w:pPr>
            <w:r>
              <w:rPr>
                <w:color w:val="000000"/>
                <w:sz w:val="24"/>
                <w:szCs w:val="24"/>
              </w:rPr>
              <w:t>•</w:t>
            </w:r>
          </w:p>
        </w:tc>
        <w:tc>
          <w:tcPr>
            <w:tcW w:w="556" w:type="dxa"/>
            <w:vAlign w:val="center"/>
          </w:tcPr>
          <w:p w:rsidR="0027310A" w:rsidRDefault="00DB111D">
            <w:pPr>
              <w:pBdr>
                <w:top w:val="nil"/>
                <w:left w:val="nil"/>
                <w:bottom w:val="nil"/>
                <w:right w:val="nil"/>
                <w:between w:val="nil"/>
              </w:pBdr>
              <w:ind w:firstLine="0"/>
              <w:jc w:val="center"/>
              <w:rPr>
                <w:smallCaps/>
                <w:color w:val="000000"/>
                <w:sz w:val="24"/>
                <w:szCs w:val="24"/>
              </w:rPr>
            </w:pPr>
            <w:r>
              <w:rPr>
                <w:sz w:val="24"/>
                <w:szCs w:val="24"/>
              </w:rPr>
              <w:t>•</w:t>
            </w:r>
          </w:p>
        </w:tc>
        <w:tc>
          <w:tcPr>
            <w:tcW w:w="557" w:type="dxa"/>
            <w:vAlign w:val="center"/>
          </w:tcPr>
          <w:p w:rsidR="0027310A" w:rsidRDefault="0027310A">
            <w:pPr>
              <w:ind w:firstLine="0"/>
              <w:jc w:val="center"/>
              <w:rPr>
                <w:sz w:val="24"/>
                <w:szCs w:val="24"/>
              </w:rPr>
            </w:pPr>
          </w:p>
        </w:tc>
        <w:tc>
          <w:tcPr>
            <w:tcW w:w="55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557" w:type="dxa"/>
            <w:vAlign w:val="center"/>
          </w:tcPr>
          <w:p w:rsidR="0027310A" w:rsidRDefault="0027310A">
            <w:pPr>
              <w:ind w:firstLine="0"/>
              <w:jc w:val="center"/>
              <w:rPr>
                <w:sz w:val="24"/>
                <w:szCs w:val="24"/>
              </w:rPr>
            </w:pPr>
          </w:p>
        </w:tc>
        <w:tc>
          <w:tcPr>
            <w:tcW w:w="557" w:type="dxa"/>
            <w:vAlign w:val="center"/>
          </w:tcPr>
          <w:p w:rsidR="0027310A" w:rsidRDefault="00DB111D">
            <w:pPr>
              <w:ind w:firstLine="0"/>
              <w:jc w:val="center"/>
              <w:rPr>
                <w:sz w:val="24"/>
                <w:szCs w:val="24"/>
              </w:rPr>
            </w:pPr>
            <w:r>
              <w:rPr>
                <w:sz w:val="24"/>
                <w:szCs w:val="24"/>
              </w:rPr>
              <w:t>•</w:t>
            </w:r>
          </w:p>
        </w:tc>
        <w:tc>
          <w:tcPr>
            <w:tcW w:w="557" w:type="dxa"/>
            <w:vAlign w:val="center"/>
          </w:tcPr>
          <w:p w:rsidR="0027310A" w:rsidRDefault="0027310A">
            <w:pPr>
              <w:ind w:firstLine="0"/>
              <w:jc w:val="center"/>
              <w:rPr>
                <w:smallCaps/>
                <w:color w:val="000000"/>
                <w:sz w:val="24"/>
                <w:szCs w:val="24"/>
              </w:rPr>
            </w:pPr>
          </w:p>
        </w:tc>
        <w:tc>
          <w:tcPr>
            <w:tcW w:w="557" w:type="dxa"/>
            <w:vAlign w:val="center"/>
          </w:tcPr>
          <w:p w:rsidR="0027310A" w:rsidRDefault="0027310A">
            <w:pPr>
              <w:ind w:firstLine="0"/>
              <w:jc w:val="center"/>
              <w:rPr>
                <w:smallCaps/>
                <w:color w:val="000000"/>
                <w:sz w:val="24"/>
                <w:szCs w:val="24"/>
              </w:rPr>
            </w:pPr>
          </w:p>
        </w:tc>
        <w:tc>
          <w:tcPr>
            <w:tcW w:w="557" w:type="dxa"/>
            <w:vAlign w:val="center"/>
          </w:tcPr>
          <w:p w:rsidR="0027310A" w:rsidRDefault="00DB111D">
            <w:pPr>
              <w:ind w:firstLine="0"/>
              <w:jc w:val="center"/>
              <w:rPr>
                <w:sz w:val="24"/>
                <w:szCs w:val="24"/>
              </w:rPr>
            </w:pPr>
            <w:r>
              <w:rPr>
                <w:sz w:val="24"/>
                <w:szCs w:val="24"/>
              </w:rPr>
              <w:t>•</w:t>
            </w: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DB111D">
            <w:pPr>
              <w:pBdr>
                <w:top w:val="nil"/>
                <w:left w:val="nil"/>
                <w:bottom w:val="nil"/>
                <w:right w:val="nil"/>
                <w:between w:val="nil"/>
              </w:pBdr>
              <w:ind w:firstLine="0"/>
              <w:jc w:val="center"/>
              <w:rPr>
                <w:smallCaps/>
                <w:color w:val="000000"/>
                <w:sz w:val="24"/>
                <w:szCs w:val="24"/>
              </w:rPr>
            </w:pPr>
            <w:r>
              <w:rPr>
                <w:color w:val="000000"/>
                <w:sz w:val="24"/>
                <w:szCs w:val="24"/>
              </w:rPr>
              <w:t>•</w:t>
            </w:r>
          </w:p>
        </w:tc>
        <w:tc>
          <w:tcPr>
            <w:tcW w:w="557" w:type="dxa"/>
            <w:vAlign w:val="center"/>
          </w:tcPr>
          <w:p w:rsidR="0027310A" w:rsidRDefault="00DB111D">
            <w:pPr>
              <w:pBdr>
                <w:top w:val="nil"/>
                <w:left w:val="nil"/>
                <w:bottom w:val="nil"/>
                <w:right w:val="nil"/>
                <w:between w:val="nil"/>
              </w:pBdr>
              <w:ind w:firstLine="0"/>
              <w:jc w:val="center"/>
              <w:rPr>
                <w:smallCaps/>
                <w:color w:val="000000"/>
                <w:sz w:val="24"/>
                <w:szCs w:val="24"/>
              </w:rPr>
            </w:pPr>
            <w:r>
              <w:rPr>
                <w:color w:val="000000"/>
                <w:sz w:val="24"/>
                <w:szCs w:val="24"/>
              </w:rPr>
              <w:t>•</w:t>
            </w:r>
          </w:p>
        </w:tc>
        <w:tc>
          <w:tcPr>
            <w:tcW w:w="557" w:type="dxa"/>
            <w:vAlign w:val="center"/>
          </w:tcPr>
          <w:p w:rsidR="0027310A" w:rsidRDefault="00DB111D">
            <w:pPr>
              <w:ind w:firstLine="0"/>
              <w:jc w:val="center"/>
              <w:rPr>
                <w:sz w:val="24"/>
                <w:szCs w:val="24"/>
              </w:rPr>
            </w:pPr>
            <w:r>
              <w:rPr>
                <w:sz w:val="24"/>
                <w:szCs w:val="24"/>
              </w:rPr>
              <w:t>•</w:t>
            </w:r>
          </w:p>
        </w:tc>
        <w:tc>
          <w:tcPr>
            <w:tcW w:w="557" w:type="dxa"/>
            <w:vAlign w:val="center"/>
          </w:tcPr>
          <w:p w:rsidR="0027310A" w:rsidRDefault="00DB111D">
            <w:pPr>
              <w:ind w:firstLine="0"/>
              <w:jc w:val="center"/>
              <w:rPr>
                <w:smallCaps/>
                <w:color w:val="000000"/>
                <w:sz w:val="24"/>
                <w:szCs w:val="24"/>
              </w:rPr>
            </w:pPr>
            <w:r>
              <w:rPr>
                <w:sz w:val="24"/>
                <w:szCs w:val="24"/>
              </w:rPr>
              <w:t>•</w:t>
            </w:r>
          </w:p>
        </w:tc>
        <w:tc>
          <w:tcPr>
            <w:tcW w:w="587" w:type="dxa"/>
            <w:vAlign w:val="center"/>
          </w:tcPr>
          <w:p w:rsidR="0027310A" w:rsidRDefault="00DB111D">
            <w:pPr>
              <w:ind w:firstLine="0"/>
              <w:jc w:val="center"/>
              <w:rPr>
                <w:sz w:val="24"/>
                <w:szCs w:val="24"/>
              </w:rPr>
            </w:pPr>
            <w:r>
              <w:rPr>
                <w:sz w:val="24"/>
                <w:szCs w:val="24"/>
              </w:rPr>
              <w:t>•</w:t>
            </w:r>
          </w:p>
        </w:tc>
      </w:tr>
      <w:tr w:rsidR="0027310A" w:rsidTr="001F0196">
        <w:trPr>
          <w:trHeight w:val="356"/>
          <w:jc w:val="center"/>
        </w:trPr>
        <w:tc>
          <w:tcPr>
            <w:tcW w:w="862" w:type="dxa"/>
            <w:shd w:val="clear" w:color="auto" w:fill="FFFF00"/>
            <w:vAlign w:val="center"/>
          </w:tcPr>
          <w:p w:rsidR="0027310A" w:rsidRDefault="00DB111D">
            <w:pPr>
              <w:pBdr>
                <w:top w:val="nil"/>
                <w:left w:val="nil"/>
                <w:bottom w:val="nil"/>
                <w:right w:val="nil"/>
                <w:between w:val="nil"/>
              </w:pBdr>
              <w:ind w:firstLine="0"/>
              <w:jc w:val="center"/>
              <w:rPr>
                <w:b/>
                <w:smallCaps/>
                <w:color w:val="000000"/>
                <w:sz w:val="24"/>
                <w:szCs w:val="24"/>
              </w:rPr>
            </w:pPr>
            <w:r>
              <w:rPr>
                <w:b/>
                <w:color w:val="000000"/>
                <w:sz w:val="24"/>
                <w:szCs w:val="24"/>
              </w:rPr>
              <w:t>ОК06</w:t>
            </w:r>
          </w:p>
        </w:tc>
        <w:tc>
          <w:tcPr>
            <w:tcW w:w="556" w:type="dxa"/>
            <w:vAlign w:val="center"/>
          </w:tcPr>
          <w:p w:rsidR="0027310A" w:rsidRDefault="00DB111D">
            <w:pPr>
              <w:pBdr>
                <w:top w:val="nil"/>
                <w:left w:val="nil"/>
                <w:bottom w:val="nil"/>
                <w:right w:val="nil"/>
                <w:between w:val="nil"/>
              </w:pBdr>
              <w:ind w:firstLine="0"/>
              <w:jc w:val="center"/>
              <w:rPr>
                <w:smallCaps/>
                <w:color w:val="000000"/>
                <w:sz w:val="24"/>
                <w:szCs w:val="24"/>
              </w:rPr>
            </w:pPr>
            <w:r>
              <w:rPr>
                <w:color w:val="000000"/>
                <w:sz w:val="24"/>
                <w:szCs w:val="24"/>
              </w:rPr>
              <w:t>•</w:t>
            </w:r>
          </w:p>
        </w:tc>
        <w:tc>
          <w:tcPr>
            <w:tcW w:w="556" w:type="dxa"/>
            <w:vAlign w:val="center"/>
          </w:tcPr>
          <w:p w:rsidR="0027310A" w:rsidRDefault="0027310A">
            <w:pPr>
              <w:ind w:firstLine="0"/>
              <w:jc w:val="center"/>
              <w:rPr>
                <w:smallCaps/>
                <w:color w:val="000000"/>
                <w:sz w:val="24"/>
                <w:szCs w:val="24"/>
              </w:rPr>
            </w:pP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27310A">
            <w:pPr>
              <w:ind w:firstLine="0"/>
              <w:jc w:val="center"/>
              <w:rPr>
                <w:smallCaps/>
                <w:color w:val="000000"/>
                <w:sz w:val="24"/>
                <w:szCs w:val="24"/>
              </w:rPr>
            </w:pP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27310A">
            <w:pPr>
              <w:ind w:firstLine="0"/>
              <w:jc w:val="center"/>
              <w:rPr>
                <w:smallCaps/>
                <w:color w:val="000000"/>
                <w:sz w:val="24"/>
                <w:szCs w:val="24"/>
              </w:rPr>
            </w:pPr>
          </w:p>
        </w:tc>
        <w:tc>
          <w:tcPr>
            <w:tcW w:w="557" w:type="dxa"/>
            <w:vAlign w:val="center"/>
          </w:tcPr>
          <w:p w:rsidR="0027310A" w:rsidRDefault="0027310A">
            <w:pPr>
              <w:ind w:firstLine="0"/>
              <w:jc w:val="center"/>
              <w:rPr>
                <w:smallCaps/>
                <w:color w:val="000000"/>
                <w:sz w:val="24"/>
                <w:szCs w:val="24"/>
              </w:rPr>
            </w:pPr>
          </w:p>
        </w:tc>
        <w:tc>
          <w:tcPr>
            <w:tcW w:w="557" w:type="dxa"/>
            <w:vAlign w:val="center"/>
          </w:tcPr>
          <w:p w:rsidR="0027310A" w:rsidRDefault="0027310A">
            <w:pPr>
              <w:ind w:firstLine="0"/>
              <w:jc w:val="center"/>
              <w:rPr>
                <w:smallCaps/>
                <w:color w:val="000000"/>
                <w:sz w:val="24"/>
                <w:szCs w:val="24"/>
              </w:rPr>
            </w:pPr>
          </w:p>
        </w:tc>
        <w:tc>
          <w:tcPr>
            <w:tcW w:w="557" w:type="dxa"/>
            <w:vAlign w:val="center"/>
          </w:tcPr>
          <w:p w:rsidR="0027310A" w:rsidRDefault="0027310A">
            <w:pPr>
              <w:ind w:firstLine="0"/>
              <w:jc w:val="center"/>
              <w:rPr>
                <w:smallCaps/>
                <w:color w:val="000000"/>
                <w:sz w:val="24"/>
                <w:szCs w:val="24"/>
              </w:rPr>
            </w:pPr>
          </w:p>
        </w:tc>
        <w:tc>
          <w:tcPr>
            <w:tcW w:w="557" w:type="dxa"/>
            <w:vAlign w:val="center"/>
          </w:tcPr>
          <w:p w:rsidR="0027310A" w:rsidRDefault="0027310A">
            <w:pPr>
              <w:ind w:firstLine="0"/>
              <w:jc w:val="center"/>
              <w:rPr>
                <w:smallCaps/>
                <w:color w:val="000000"/>
                <w:sz w:val="24"/>
                <w:szCs w:val="24"/>
              </w:rPr>
            </w:pPr>
          </w:p>
        </w:tc>
        <w:tc>
          <w:tcPr>
            <w:tcW w:w="557" w:type="dxa"/>
            <w:vAlign w:val="center"/>
          </w:tcPr>
          <w:p w:rsidR="0027310A" w:rsidRDefault="0027310A">
            <w:pPr>
              <w:ind w:firstLine="0"/>
              <w:jc w:val="center"/>
              <w:rPr>
                <w:smallCaps/>
                <w:color w:val="000000"/>
                <w:sz w:val="24"/>
                <w:szCs w:val="24"/>
              </w:rPr>
            </w:pPr>
          </w:p>
        </w:tc>
        <w:tc>
          <w:tcPr>
            <w:tcW w:w="557" w:type="dxa"/>
            <w:vAlign w:val="center"/>
          </w:tcPr>
          <w:p w:rsidR="0027310A" w:rsidRDefault="0027310A">
            <w:pPr>
              <w:ind w:firstLine="0"/>
              <w:jc w:val="center"/>
              <w:rPr>
                <w:smallCaps/>
                <w:color w:val="000000"/>
                <w:sz w:val="24"/>
                <w:szCs w:val="24"/>
              </w:rPr>
            </w:pPr>
          </w:p>
        </w:tc>
        <w:tc>
          <w:tcPr>
            <w:tcW w:w="587" w:type="dxa"/>
            <w:vAlign w:val="center"/>
          </w:tcPr>
          <w:p w:rsidR="0027310A" w:rsidRDefault="0027310A">
            <w:pPr>
              <w:ind w:firstLine="0"/>
              <w:jc w:val="center"/>
              <w:rPr>
                <w:smallCaps/>
                <w:color w:val="000000"/>
                <w:sz w:val="24"/>
                <w:szCs w:val="24"/>
              </w:rPr>
            </w:pPr>
          </w:p>
        </w:tc>
      </w:tr>
      <w:tr w:rsidR="0027310A" w:rsidTr="001F0196">
        <w:trPr>
          <w:trHeight w:val="348"/>
          <w:jc w:val="center"/>
        </w:trPr>
        <w:tc>
          <w:tcPr>
            <w:tcW w:w="862" w:type="dxa"/>
            <w:shd w:val="clear" w:color="auto" w:fill="FFFF00"/>
            <w:vAlign w:val="center"/>
          </w:tcPr>
          <w:p w:rsidR="0027310A" w:rsidRDefault="00DB111D">
            <w:pPr>
              <w:pBdr>
                <w:top w:val="nil"/>
                <w:left w:val="nil"/>
                <w:bottom w:val="nil"/>
                <w:right w:val="nil"/>
                <w:between w:val="nil"/>
              </w:pBdr>
              <w:ind w:firstLine="0"/>
              <w:jc w:val="center"/>
              <w:rPr>
                <w:b/>
                <w:smallCaps/>
                <w:color w:val="000000"/>
                <w:sz w:val="24"/>
                <w:szCs w:val="24"/>
              </w:rPr>
            </w:pPr>
            <w:r>
              <w:rPr>
                <w:b/>
                <w:color w:val="000000"/>
                <w:sz w:val="24"/>
                <w:szCs w:val="24"/>
              </w:rPr>
              <w:t>ОК07</w:t>
            </w:r>
          </w:p>
        </w:tc>
        <w:tc>
          <w:tcPr>
            <w:tcW w:w="556" w:type="dxa"/>
            <w:vAlign w:val="center"/>
          </w:tcPr>
          <w:p w:rsidR="0027310A" w:rsidRDefault="00DB111D">
            <w:pPr>
              <w:pBdr>
                <w:top w:val="nil"/>
                <w:left w:val="nil"/>
                <w:bottom w:val="nil"/>
                <w:right w:val="nil"/>
                <w:between w:val="nil"/>
              </w:pBdr>
              <w:ind w:firstLine="0"/>
              <w:jc w:val="center"/>
              <w:rPr>
                <w:smallCaps/>
                <w:color w:val="000000"/>
                <w:sz w:val="24"/>
                <w:szCs w:val="24"/>
              </w:rPr>
            </w:pPr>
            <w:r>
              <w:rPr>
                <w:color w:val="000000"/>
                <w:sz w:val="24"/>
                <w:szCs w:val="24"/>
              </w:rPr>
              <w:t>•</w:t>
            </w:r>
          </w:p>
        </w:tc>
        <w:tc>
          <w:tcPr>
            <w:tcW w:w="556" w:type="dxa"/>
            <w:vAlign w:val="center"/>
          </w:tcPr>
          <w:p w:rsidR="0027310A" w:rsidRDefault="00DB111D">
            <w:pPr>
              <w:pBdr>
                <w:top w:val="nil"/>
                <w:left w:val="nil"/>
                <w:bottom w:val="nil"/>
                <w:right w:val="nil"/>
                <w:between w:val="nil"/>
              </w:pBdr>
              <w:ind w:firstLine="0"/>
              <w:jc w:val="center"/>
              <w:rPr>
                <w:smallCaps/>
                <w:color w:val="000000"/>
                <w:sz w:val="24"/>
                <w:szCs w:val="24"/>
              </w:rPr>
            </w:pPr>
            <w:r>
              <w:rPr>
                <w:sz w:val="24"/>
                <w:szCs w:val="24"/>
              </w:rPr>
              <w:t>•</w:t>
            </w: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DB111D">
            <w:pPr>
              <w:pBdr>
                <w:top w:val="nil"/>
                <w:left w:val="nil"/>
                <w:bottom w:val="nil"/>
                <w:right w:val="nil"/>
                <w:between w:val="nil"/>
              </w:pBdr>
              <w:ind w:firstLine="0"/>
              <w:jc w:val="center"/>
              <w:rPr>
                <w:smallCaps/>
                <w:color w:val="000000"/>
                <w:sz w:val="24"/>
                <w:szCs w:val="24"/>
              </w:rPr>
            </w:pPr>
            <w:r>
              <w:rPr>
                <w:sz w:val="24"/>
                <w:szCs w:val="24"/>
              </w:rPr>
              <w:t>•</w:t>
            </w:r>
          </w:p>
        </w:tc>
        <w:tc>
          <w:tcPr>
            <w:tcW w:w="557" w:type="dxa"/>
            <w:vAlign w:val="center"/>
          </w:tcPr>
          <w:p w:rsidR="0027310A" w:rsidRDefault="00DB111D">
            <w:pPr>
              <w:ind w:firstLine="0"/>
              <w:jc w:val="center"/>
              <w:rPr>
                <w:sz w:val="24"/>
                <w:szCs w:val="24"/>
              </w:rPr>
            </w:pPr>
            <w:r>
              <w:rPr>
                <w:sz w:val="24"/>
                <w:szCs w:val="24"/>
              </w:rPr>
              <w:t>•</w:t>
            </w: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DB111D">
            <w:pPr>
              <w:pBdr>
                <w:top w:val="nil"/>
                <w:left w:val="nil"/>
                <w:bottom w:val="nil"/>
                <w:right w:val="nil"/>
                <w:between w:val="nil"/>
              </w:pBdr>
              <w:ind w:firstLine="0"/>
              <w:jc w:val="center"/>
              <w:rPr>
                <w:smallCaps/>
                <w:color w:val="000000"/>
                <w:sz w:val="24"/>
                <w:szCs w:val="24"/>
              </w:rPr>
            </w:pPr>
            <w:r>
              <w:rPr>
                <w:color w:val="000000"/>
                <w:sz w:val="24"/>
                <w:szCs w:val="24"/>
              </w:rPr>
              <w:t>•</w:t>
            </w: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27310A">
            <w:pPr>
              <w:ind w:firstLine="0"/>
              <w:jc w:val="center"/>
              <w:rPr>
                <w:smallCaps/>
                <w:color w:val="000000"/>
                <w:sz w:val="24"/>
                <w:szCs w:val="24"/>
              </w:rPr>
            </w:pPr>
          </w:p>
        </w:tc>
        <w:tc>
          <w:tcPr>
            <w:tcW w:w="557" w:type="dxa"/>
            <w:vAlign w:val="center"/>
          </w:tcPr>
          <w:p w:rsidR="0027310A" w:rsidRDefault="0027310A">
            <w:pPr>
              <w:ind w:firstLine="0"/>
              <w:jc w:val="center"/>
              <w:rPr>
                <w:smallCaps/>
                <w:color w:val="000000"/>
                <w:sz w:val="24"/>
                <w:szCs w:val="24"/>
              </w:rPr>
            </w:pP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27310A">
            <w:pPr>
              <w:pBdr>
                <w:top w:val="nil"/>
                <w:left w:val="nil"/>
                <w:bottom w:val="nil"/>
                <w:right w:val="nil"/>
                <w:between w:val="nil"/>
              </w:pBdr>
              <w:ind w:firstLine="0"/>
              <w:jc w:val="center"/>
              <w:rPr>
                <w:smallCaps/>
                <w:color w:val="000000"/>
                <w:sz w:val="24"/>
                <w:szCs w:val="24"/>
                <w:highlight w:val="yellow"/>
              </w:rPr>
            </w:pPr>
          </w:p>
        </w:tc>
        <w:tc>
          <w:tcPr>
            <w:tcW w:w="557" w:type="dxa"/>
            <w:vAlign w:val="center"/>
          </w:tcPr>
          <w:p w:rsidR="0027310A" w:rsidRDefault="0027310A">
            <w:pPr>
              <w:ind w:firstLine="0"/>
              <w:jc w:val="center"/>
              <w:rPr>
                <w:smallCaps/>
                <w:color w:val="000000"/>
                <w:sz w:val="24"/>
                <w:szCs w:val="24"/>
                <w:highlight w:val="yellow"/>
              </w:rPr>
            </w:pPr>
            <w:bookmarkStart w:id="3" w:name="_heading=h.30j0zll" w:colFirst="0" w:colLast="0"/>
            <w:bookmarkEnd w:id="3"/>
          </w:p>
        </w:tc>
        <w:tc>
          <w:tcPr>
            <w:tcW w:w="587" w:type="dxa"/>
            <w:vAlign w:val="center"/>
          </w:tcPr>
          <w:p w:rsidR="0027310A" w:rsidRDefault="00DB111D">
            <w:pPr>
              <w:ind w:firstLine="0"/>
              <w:jc w:val="center"/>
              <w:rPr>
                <w:smallCaps/>
                <w:color w:val="000000"/>
                <w:sz w:val="24"/>
                <w:szCs w:val="24"/>
                <w:highlight w:val="yellow"/>
              </w:rPr>
            </w:pPr>
            <w:r>
              <w:rPr>
                <w:sz w:val="24"/>
                <w:szCs w:val="24"/>
              </w:rPr>
              <w:t>•</w:t>
            </w:r>
          </w:p>
        </w:tc>
      </w:tr>
      <w:tr w:rsidR="0027310A" w:rsidTr="001F0196">
        <w:trPr>
          <w:trHeight w:val="339"/>
          <w:jc w:val="center"/>
        </w:trPr>
        <w:tc>
          <w:tcPr>
            <w:tcW w:w="862" w:type="dxa"/>
            <w:shd w:val="clear" w:color="auto" w:fill="FFFF00"/>
            <w:vAlign w:val="center"/>
          </w:tcPr>
          <w:p w:rsidR="0027310A" w:rsidRDefault="00DB111D">
            <w:pPr>
              <w:pBdr>
                <w:top w:val="nil"/>
                <w:left w:val="nil"/>
                <w:bottom w:val="nil"/>
                <w:right w:val="nil"/>
                <w:between w:val="nil"/>
              </w:pBdr>
              <w:ind w:firstLine="0"/>
              <w:jc w:val="center"/>
              <w:rPr>
                <w:b/>
                <w:smallCaps/>
                <w:color w:val="000000"/>
                <w:sz w:val="24"/>
                <w:szCs w:val="24"/>
              </w:rPr>
            </w:pPr>
            <w:r>
              <w:rPr>
                <w:b/>
                <w:color w:val="000000"/>
                <w:sz w:val="24"/>
                <w:szCs w:val="24"/>
              </w:rPr>
              <w:t>ОК08</w:t>
            </w:r>
          </w:p>
        </w:tc>
        <w:tc>
          <w:tcPr>
            <w:tcW w:w="556" w:type="dxa"/>
            <w:vAlign w:val="center"/>
          </w:tcPr>
          <w:p w:rsidR="0027310A" w:rsidRDefault="00DB111D">
            <w:pPr>
              <w:pBdr>
                <w:top w:val="nil"/>
                <w:left w:val="nil"/>
                <w:bottom w:val="nil"/>
                <w:right w:val="nil"/>
                <w:between w:val="nil"/>
              </w:pBdr>
              <w:ind w:firstLine="0"/>
              <w:jc w:val="center"/>
              <w:rPr>
                <w:smallCaps/>
                <w:color w:val="000000"/>
                <w:sz w:val="24"/>
                <w:szCs w:val="24"/>
              </w:rPr>
            </w:pPr>
            <w:r>
              <w:rPr>
                <w:color w:val="000000"/>
                <w:sz w:val="24"/>
                <w:szCs w:val="24"/>
              </w:rPr>
              <w:t>•</w:t>
            </w:r>
          </w:p>
        </w:tc>
        <w:tc>
          <w:tcPr>
            <w:tcW w:w="556" w:type="dxa"/>
            <w:vAlign w:val="center"/>
          </w:tcPr>
          <w:p w:rsidR="0027310A" w:rsidRDefault="00DB111D">
            <w:pPr>
              <w:ind w:firstLine="0"/>
              <w:jc w:val="center"/>
              <w:rPr>
                <w:sz w:val="24"/>
                <w:szCs w:val="24"/>
              </w:rPr>
            </w:pPr>
            <w:r>
              <w:rPr>
                <w:sz w:val="24"/>
                <w:szCs w:val="24"/>
              </w:rPr>
              <w:t>•</w:t>
            </w:r>
          </w:p>
        </w:tc>
        <w:tc>
          <w:tcPr>
            <w:tcW w:w="557" w:type="dxa"/>
            <w:vAlign w:val="center"/>
          </w:tcPr>
          <w:p w:rsidR="0027310A" w:rsidRDefault="00DB111D">
            <w:pPr>
              <w:ind w:firstLine="0"/>
              <w:jc w:val="center"/>
              <w:rPr>
                <w:sz w:val="24"/>
                <w:szCs w:val="24"/>
              </w:rPr>
            </w:pPr>
            <w:r>
              <w:rPr>
                <w:sz w:val="24"/>
                <w:szCs w:val="24"/>
              </w:rPr>
              <w:t>•</w:t>
            </w:r>
          </w:p>
        </w:tc>
        <w:tc>
          <w:tcPr>
            <w:tcW w:w="557" w:type="dxa"/>
            <w:vAlign w:val="center"/>
          </w:tcPr>
          <w:p w:rsidR="0027310A" w:rsidRDefault="00DB111D">
            <w:pPr>
              <w:ind w:firstLine="0"/>
              <w:jc w:val="center"/>
              <w:rPr>
                <w:sz w:val="24"/>
                <w:szCs w:val="24"/>
              </w:rPr>
            </w:pPr>
            <w:r>
              <w:rPr>
                <w:sz w:val="24"/>
                <w:szCs w:val="24"/>
              </w:rPr>
              <w:t>•</w:t>
            </w:r>
          </w:p>
        </w:tc>
        <w:tc>
          <w:tcPr>
            <w:tcW w:w="557" w:type="dxa"/>
            <w:vAlign w:val="center"/>
          </w:tcPr>
          <w:p w:rsidR="0027310A" w:rsidRDefault="00DB111D">
            <w:pPr>
              <w:ind w:firstLine="0"/>
              <w:jc w:val="center"/>
              <w:rPr>
                <w:sz w:val="24"/>
                <w:szCs w:val="24"/>
              </w:rPr>
            </w:pPr>
            <w:r>
              <w:rPr>
                <w:sz w:val="24"/>
                <w:szCs w:val="24"/>
              </w:rPr>
              <w:t>•</w:t>
            </w:r>
          </w:p>
        </w:tc>
        <w:tc>
          <w:tcPr>
            <w:tcW w:w="557" w:type="dxa"/>
            <w:vAlign w:val="center"/>
          </w:tcPr>
          <w:p w:rsidR="0027310A" w:rsidRDefault="00DB111D">
            <w:pPr>
              <w:pBdr>
                <w:top w:val="nil"/>
                <w:left w:val="nil"/>
                <w:bottom w:val="nil"/>
                <w:right w:val="nil"/>
                <w:between w:val="nil"/>
              </w:pBdr>
              <w:ind w:firstLine="0"/>
              <w:jc w:val="center"/>
              <w:rPr>
                <w:smallCaps/>
                <w:color w:val="000000"/>
                <w:sz w:val="24"/>
                <w:szCs w:val="24"/>
              </w:rPr>
            </w:pPr>
            <w:r>
              <w:rPr>
                <w:sz w:val="24"/>
                <w:szCs w:val="24"/>
              </w:rPr>
              <w:t>•</w:t>
            </w:r>
          </w:p>
        </w:tc>
        <w:tc>
          <w:tcPr>
            <w:tcW w:w="557" w:type="dxa"/>
            <w:vAlign w:val="center"/>
          </w:tcPr>
          <w:p w:rsidR="0027310A" w:rsidRDefault="00DB111D">
            <w:pPr>
              <w:ind w:firstLine="0"/>
              <w:jc w:val="center"/>
              <w:rPr>
                <w:sz w:val="24"/>
                <w:szCs w:val="24"/>
              </w:rPr>
            </w:pPr>
            <w:r>
              <w:rPr>
                <w:sz w:val="24"/>
                <w:szCs w:val="24"/>
              </w:rPr>
              <w:t>•</w:t>
            </w:r>
          </w:p>
        </w:tc>
        <w:tc>
          <w:tcPr>
            <w:tcW w:w="557" w:type="dxa"/>
            <w:vAlign w:val="center"/>
          </w:tcPr>
          <w:p w:rsidR="0027310A" w:rsidRDefault="00DB111D">
            <w:pPr>
              <w:ind w:firstLine="0"/>
              <w:jc w:val="center"/>
              <w:rPr>
                <w:sz w:val="24"/>
                <w:szCs w:val="24"/>
              </w:rPr>
            </w:pPr>
            <w:r>
              <w:rPr>
                <w:sz w:val="24"/>
                <w:szCs w:val="24"/>
              </w:rPr>
              <w:t>•</w:t>
            </w:r>
          </w:p>
        </w:tc>
        <w:tc>
          <w:tcPr>
            <w:tcW w:w="557" w:type="dxa"/>
            <w:vAlign w:val="center"/>
          </w:tcPr>
          <w:p w:rsidR="0027310A" w:rsidRDefault="00DB111D">
            <w:pPr>
              <w:pBdr>
                <w:top w:val="nil"/>
                <w:left w:val="nil"/>
                <w:bottom w:val="nil"/>
                <w:right w:val="nil"/>
                <w:between w:val="nil"/>
              </w:pBdr>
              <w:ind w:firstLine="0"/>
              <w:jc w:val="center"/>
              <w:rPr>
                <w:smallCaps/>
                <w:color w:val="000000"/>
                <w:sz w:val="24"/>
                <w:szCs w:val="24"/>
              </w:rPr>
            </w:pPr>
            <w:r>
              <w:rPr>
                <w:sz w:val="24"/>
                <w:szCs w:val="24"/>
              </w:rPr>
              <w:t>•</w:t>
            </w:r>
          </w:p>
        </w:tc>
        <w:tc>
          <w:tcPr>
            <w:tcW w:w="557" w:type="dxa"/>
            <w:vAlign w:val="center"/>
          </w:tcPr>
          <w:p w:rsidR="0027310A" w:rsidRDefault="00DB111D">
            <w:pPr>
              <w:ind w:firstLine="0"/>
              <w:jc w:val="center"/>
              <w:rPr>
                <w:sz w:val="24"/>
                <w:szCs w:val="24"/>
              </w:rPr>
            </w:pPr>
            <w:r>
              <w:rPr>
                <w:sz w:val="24"/>
                <w:szCs w:val="24"/>
              </w:rPr>
              <w:t>•</w:t>
            </w:r>
          </w:p>
        </w:tc>
        <w:tc>
          <w:tcPr>
            <w:tcW w:w="557" w:type="dxa"/>
            <w:vAlign w:val="center"/>
          </w:tcPr>
          <w:p w:rsidR="0027310A" w:rsidRDefault="00DB111D">
            <w:pPr>
              <w:ind w:firstLine="0"/>
              <w:jc w:val="center"/>
              <w:rPr>
                <w:sz w:val="24"/>
                <w:szCs w:val="24"/>
              </w:rPr>
            </w:pPr>
            <w:r>
              <w:rPr>
                <w:sz w:val="24"/>
                <w:szCs w:val="24"/>
              </w:rPr>
              <w:t>•</w:t>
            </w:r>
          </w:p>
        </w:tc>
        <w:tc>
          <w:tcPr>
            <w:tcW w:w="557" w:type="dxa"/>
            <w:vAlign w:val="center"/>
          </w:tcPr>
          <w:p w:rsidR="0027310A" w:rsidRDefault="00DB111D">
            <w:pPr>
              <w:ind w:firstLine="0"/>
              <w:jc w:val="center"/>
              <w:rPr>
                <w:sz w:val="24"/>
                <w:szCs w:val="24"/>
              </w:rPr>
            </w:pPr>
            <w:r>
              <w:rPr>
                <w:sz w:val="24"/>
                <w:szCs w:val="24"/>
              </w:rPr>
              <w:t>•</w:t>
            </w:r>
          </w:p>
        </w:tc>
        <w:tc>
          <w:tcPr>
            <w:tcW w:w="557" w:type="dxa"/>
            <w:vAlign w:val="center"/>
          </w:tcPr>
          <w:p w:rsidR="0027310A" w:rsidRDefault="00DB111D">
            <w:pPr>
              <w:ind w:firstLine="0"/>
              <w:jc w:val="center"/>
              <w:rPr>
                <w:sz w:val="24"/>
                <w:szCs w:val="24"/>
              </w:rPr>
            </w:pPr>
            <w:r>
              <w:rPr>
                <w:sz w:val="24"/>
                <w:szCs w:val="24"/>
              </w:rPr>
              <w:t>•</w:t>
            </w:r>
          </w:p>
        </w:tc>
        <w:tc>
          <w:tcPr>
            <w:tcW w:w="557" w:type="dxa"/>
            <w:vAlign w:val="center"/>
          </w:tcPr>
          <w:p w:rsidR="0027310A" w:rsidRDefault="00DB111D">
            <w:pPr>
              <w:ind w:firstLine="0"/>
              <w:jc w:val="center"/>
              <w:rPr>
                <w:sz w:val="24"/>
                <w:szCs w:val="24"/>
              </w:rPr>
            </w:pPr>
            <w:r>
              <w:rPr>
                <w:sz w:val="24"/>
                <w:szCs w:val="24"/>
              </w:rPr>
              <w:t>•</w:t>
            </w:r>
          </w:p>
        </w:tc>
        <w:tc>
          <w:tcPr>
            <w:tcW w:w="557" w:type="dxa"/>
            <w:vAlign w:val="center"/>
          </w:tcPr>
          <w:p w:rsidR="0027310A" w:rsidRDefault="00DB111D">
            <w:pPr>
              <w:ind w:firstLine="0"/>
              <w:jc w:val="center"/>
              <w:rPr>
                <w:sz w:val="24"/>
                <w:szCs w:val="24"/>
              </w:rPr>
            </w:pPr>
            <w:r>
              <w:rPr>
                <w:sz w:val="24"/>
                <w:szCs w:val="24"/>
              </w:rPr>
              <w:t>•</w:t>
            </w:r>
          </w:p>
        </w:tc>
        <w:tc>
          <w:tcPr>
            <w:tcW w:w="587" w:type="dxa"/>
            <w:vAlign w:val="center"/>
          </w:tcPr>
          <w:p w:rsidR="0027310A" w:rsidRDefault="0027310A">
            <w:pPr>
              <w:ind w:firstLine="0"/>
              <w:jc w:val="center"/>
              <w:rPr>
                <w:sz w:val="24"/>
                <w:szCs w:val="24"/>
              </w:rPr>
            </w:pPr>
          </w:p>
        </w:tc>
      </w:tr>
      <w:tr w:rsidR="0027310A" w:rsidTr="001F0196">
        <w:trPr>
          <w:trHeight w:val="340"/>
          <w:jc w:val="center"/>
        </w:trPr>
        <w:tc>
          <w:tcPr>
            <w:tcW w:w="862" w:type="dxa"/>
            <w:shd w:val="clear" w:color="auto" w:fill="FFFF00"/>
            <w:vAlign w:val="center"/>
          </w:tcPr>
          <w:p w:rsidR="0027310A" w:rsidRDefault="00DB111D">
            <w:pPr>
              <w:ind w:firstLine="0"/>
              <w:jc w:val="center"/>
              <w:rPr>
                <w:b/>
                <w:smallCaps/>
                <w:color w:val="000000"/>
                <w:sz w:val="24"/>
                <w:szCs w:val="24"/>
              </w:rPr>
            </w:pPr>
            <w:r>
              <w:rPr>
                <w:b/>
                <w:sz w:val="24"/>
                <w:szCs w:val="24"/>
              </w:rPr>
              <w:t>ОК09</w:t>
            </w:r>
          </w:p>
        </w:tc>
        <w:tc>
          <w:tcPr>
            <w:tcW w:w="556" w:type="dxa"/>
            <w:vAlign w:val="center"/>
          </w:tcPr>
          <w:p w:rsidR="0027310A" w:rsidRDefault="00DB111D">
            <w:pPr>
              <w:ind w:firstLine="0"/>
              <w:jc w:val="center"/>
              <w:rPr>
                <w:smallCaps/>
                <w:color w:val="000000"/>
                <w:sz w:val="24"/>
                <w:szCs w:val="24"/>
              </w:rPr>
            </w:pPr>
            <w:r>
              <w:rPr>
                <w:sz w:val="24"/>
                <w:szCs w:val="24"/>
              </w:rPr>
              <w:t>•</w:t>
            </w:r>
          </w:p>
        </w:tc>
        <w:tc>
          <w:tcPr>
            <w:tcW w:w="556"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DB111D">
            <w:pPr>
              <w:ind w:firstLine="0"/>
              <w:jc w:val="center"/>
              <w:rPr>
                <w:sz w:val="24"/>
                <w:szCs w:val="24"/>
              </w:rPr>
            </w:pPr>
            <w:r>
              <w:rPr>
                <w:sz w:val="24"/>
                <w:szCs w:val="24"/>
              </w:rPr>
              <w:t>•</w:t>
            </w: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DB111D">
            <w:pPr>
              <w:ind w:firstLine="0"/>
              <w:jc w:val="center"/>
              <w:rPr>
                <w:sz w:val="24"/>
                <w:szCs w:val="24"/>
              </w:rPr>
            </w:pPr>
            <w:r>
              <w:rPr>
                <w:sz w:val="24"/>
                <w:szCs w:val="24"/>
              </w:rPr>
              <w:t>•</w:t>
            </w: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DB111D">
            <w:pPr>
              <w:ind w:firstLine="0"/>
              <w:jc w:val="center"/>
              <w:rPr>
                <w:sz w:val="24"/>
                <w:szCs w:val="24"/>
              </w:rPr>
            </w:pPr>
            <w:r>
              <w:rPr>
                <w:sz w:val="24"/>
                <w:szCs w:val="24"/>
              </w:rPr>
              <w:t>•</w:t>
            </w: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DB111D">
            <w:pPr>
              <w:ind w:firstLine="0"/>
              <w:jc w:val="center"/>
              <w:rPr>
                <w:smallCaps/>
                <w:color w:val="000000"/>
                <w:sz w:val="24"/>
                <w:szCs w:val="24"/>
              </w:rPr>
            </w:pPr>
            <w:r>
              <w:rPr>
                <w:sz w:val="24"/>
                <w:szCs w:val="24"/>
              </w:rPr>
              <w:t>•</w:t>
            </w:r>
          </w:p>
        </w:tc>
        <w:tc>
          <w:tcPr>
            <w:tcW w:w="587" w:type="dxa"/>
            <w:vAlign w:val="center"/>
          </w:tcPr>
          <w:p w:rsidR="0027310A" w:rsidRDefault="00DB111D">
            <w:pPr>
              <w:ind w:firstLine="0"/>
              <w:jc w:val="center"/>
              <w:rPr>
                <w:smallCaps/>
                <w:sz w:val="24"/>
                <w:szCs w:val="24"/>
              </w:rPr>
            </w:pPr>
            <w:r>
              <w:rPr>
                <w:sz w:val="24"/>
                <w:szCs w:val="24"/>
              </w:rPr>
              <w:t>•</w:t>
            </w:r>
          </w:p>
        </w:tc>
      </w:tr>
      <w:tr w:rsidR="0027310A" w:rsidTr="001F0196">
        <w:trPr>
          <w:trHeight w:val="396"/>
          <w:jc w:val="center"/>
        </w:trPr>
        <w:tc>
          <w:tcPr>
            <w:tcW w:w="862" w:type="dxa"/>
            <w:shd w:val="clear" w:color="auto" w:fill="FFFF00"/>
            <w:vAlign w:val="center"/>
          </w:tcPr>
          <w:p w:rsidR="0027310A" w:rsidRDefault="00DB111D">
            <w:pPr>
              <w:spacing w:line="300" w:lineRule="auto"/>
              <w:ind w:firstLine="0"/>
              <w:jc w:val="center"/>
              <w:rPr>
                <w:b/>
                <w:smallCaps/>
                <w:color w:val="000000"/>
                <w:sz w:val="24"/>
                <w:szCs w:val="24"/>
              </w:rPr>
            </w:pPr>
            <w:r>
              <w:rPr>
                <w:b/>
                <w:smallCaps/>
                <w:sz w:val="24"/>
                <w:szCs w:val="24"/>
              </w:rPr>
              <w:t>ОК10</w:t>
            </w:r>
          </w:p>
        </w:tc>
        <w:tc>
          <w:tcPr>
            <w:tcW w:w="556" w:type="dxa"/>
            <w:vAlign w:val="center"/>
          </w:tcPr>
          <w:p w:rsidR="0027310A" w:rsidRDefault="00DB111D">
            <w:pPr>
              <w:ind w:firstLine="0"/>
              <w:jc w:val="center"/>
              <w:rPr>
                <w:smallCaps/>
                <w:color w:val="000000"/>
                <w:sz w:val="24"/>
                <w:szCs w:val="24"/>
              </w:rPr>
            </w:pPr>
            <w:r>
              <w:rPr>
                <w:sz w:val="24"/>
                <w:szCs w:val="24"/>
              </w:rPr>
              <w:t>•</w:t>
            </w:r>
          </w:p>
        </w:tc>
        <w:tc>
          <w:tcPr>
            <w:tcW w:w="556"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DB111D">
            <w:pPr>
              <w:ind w:firstLine="0"/>
              <w:jc w:val="center"/>
              <w:rPr>
                <w:sz w:val="24"/>
                <w:szCs w:val="24"/>
              </w:rPr>
            </w:pPr>
            <w:r>
              <w:rPr>
                <w:sz w:val="24"/>
                <w:szCs w:val="24"/>
              </w:rPr>
              <w:t>•</w:t>
            </w: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DB111D">
            <w:pPr>
              <w:ind w:firstLine="0"/>
              <w:jc w:val="center"/>
              <w:rPr>
                <w:sz w:val="24"/>
                <w:szCs w:val="24"/>
              </w:rPr>
            </w:pPr>
            <w:r>
              <w:rPr>
                <w:sz w:val="24"/>
                <w:szCs w:val="24"/>
              </w:rPr>
              <w:t>•</w:t>
            </w: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DB111D">
            <w:pPr>
              <w:ind w:firstLine="0"/>
              <w:jc w:val="center"/>
              <w:rPr>
                <w:sz w:val="24"/>
                <w:szCs w:val="24"/>
              </w:rPr>
            </w:pPr>
            <w:r>
              <w:rPr>
                <w:sz w:val="24"/>
                <w:szCs w:val="24"/>
              </w:rPr>
              <w:t>•</w:t>
            </w:r>
          </w:p>
        </w:tc>
        <w:tc>
          <w:tcPr>
            <w:tcW w:w="557" w:type="dxa"/>
            <w:vAlign w:val="center"/>
          </w:tcPr>
          <w:p w:rsidR="0027310A" w:rsidRDefault="00DB111D">
            <w:pPr>
              <w:ind w:firstLine="0"/>
              <w:jc w:val="center"/>
              <w:rPr>
                <w:smallCaps/>
                <w:color w:val="000000"/>
                <w:sz w:val="24"/>
                <w:szCs w:val="24"/>
              </w:rPr>
            </w:pPr>
            <w:r>
              <w:rPr>
                <w:sz w:val="24"/>
                <w:szCs w:val="24"/>
              </w:rPr>
              <w:t>•</w:t>
            </w:r>
          </w:p>
        </w:tc>
        <w:tc>
          <w:tcPr>
            <w:tcW w:w="557" w:type="dxa"/>
            <w:vAlign w:val="center"/>
          </w:tcPr>
          <w:p w:rsidR="0027310A" w:rsidRDefault="00DB111D">
            <w:pPr>
              <w:ind w:firstLine="0"/>
              <w:jc w:val="center"/>
              <w:rPr>
                <w:smallCaps/>
                <w:color w:val="000000"/>
                <w:sz w:val="24"/>
                <w:szCs w:val="24"/>
              </w:rPr>
            </w:pPr>
            <w:r>
              <w:rPr>
                <w:sz w:val="24"/>
                <w:szCs w:val="24"/>
              </w:rPr>
              <w:t>•</w:t>
            </w:r>
          </w:p>
        </w:tc>
        <w:tc>
          <w:tcPr>
            <w:tcW w:w="587" w:type="dxa"/>
            <w:vAlign w:val="center"/>
          </w:tcPr>
          <w:p w:rsidR="0027310A" w:rsidRDefault="00DB111D">
            <w:pPr>
              <w:ind w:firstLine="0"/>
              <w:jc w:val="center"/>
              <w:rPr>
                <w:smallCaps/>
                <w:sz w:val="24"/>
                <w:szCs w:val="24"/>
              </w:rPr>
            </w:pPr>
            <w:r>
              <w:rPr>
                <w:sz w:val="24"/>
                <w:szCs w:val="24"/>
              </w:rPr>
              <w:t>•</w:t>
            </w:r>
          </w:p>
        </w:tc>
      </w:tr>
    </w:tbl>
    <w:p w:rsidR="0027310A" w:rsidRDefault="00DB111D" w:rsidP="001F0196">
      <w:pPr>
        <w:keepNext/>
        <w:keepLines/>
        <w:numPr>
          <w:ilvl w:val="0"/>
          <w:numId w:val="2"/>
        </w:numPr>
        <w:pBdr>
          <w:top w:val="nil"/>
          <w:left w:val="nil"/>
          <w:bottom w:val="nil"/>
          <w:right w:val="nil"/>
          <w:between w:val="nil"/>
        </w:pBdr>
        <w:spacing w:before="360"/>
        <w:ind w:left="714" w:hanging="357"/>
        <w:jc w:val="center"/>
        <w:rPr>
          <w:b/>
          <w:color w:val="000000"/>
        </w:rPr>
      </w:pPr>
      <w:r>
        <w:rPr>
          <w:b/>
          <w:color w:val="000000"/>
        </w:rPr>
        <w:t>Матриця забезпечення програмних результатів навчання відповідним компонентам освітньої програми</w:t>
      </w:r>
    </w:p>
    <w:tbl>
      <w:tblPr>
        <w:tblStyle w:val="affff"/>
        <w:tblW w:w="98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
        <w:gridCol w:w="488"/>
        <w:gridCol w:w="488"/>
        <w:gridCol w:w="488"/>
        <w:gridCol w:w="487"/>
        <w:gridCol w:w="487"/>
        <w:gridCol w:w="487"/>
        <w:gridCol w:w="487"/>
        <w:gridCol w:w="487"/>
        <w:gridCol w:w="487"/>
        <w:gridCol w:w="501"/>
        <w:gridCol w:w="472"/>
        <w:gridCol w:w="487"/>
        <w:gridCol w:w="487"/>
        <w:gridCol w:w="487"/>
        <w:gridCol w:w="487"/>
        <w:gridCol w:w="487"/>
        <w:gridCol w:w="487"/>
        <w:gridCol w:w="487"/>
      </w:tblGrid>
      <w:tr w:rsidR="0027310A">
        <w:trPr>
          <w:cantSplit/>
          <w:trHeight w:val="308"/>
          <w:jc w:val="center"/>
        </w:trPr>
        <w:tc>
          <w:tcPr>
            <w:tcW w:w="1060" w:type="dxa"/>
            <w:vMerge w:val="restart"/>
            <w:shd w:val="clear" w:color="auto" w:fill="FFFF00"/>
            <w:vAlign w:val="center"/>
          </w:tcPr>
          <w:p w:rsidR="0027310A" w:rsidRDefault="00DB111D">
            <w:pPr>
              <w:pBdr>
                <w:top w:val="nil"/>
                <w:left w:val="nil"/>
                <w:bottom w:val="nil"/>
                <w:right w:val="nil"/>
                <w:between w:val="nil"/>
              </w:pBdr>
              <w:ind w:firstLine="0"/>
              <w:jc w:val="center"/>
              <w:rPr>
                <w:smallCaps/>
                <w:color w:val="000000"/>
                <w:sz w:val="24"/>
                <w:szCs w:val="24"/>
              </w:rPr>
            </w:pPr>
            <w:r>
              <w:rPr>
                <w:b/>
                <w:color w:val="000000"/>
                <w:sz w:val="24"/>
                <w:szCs w:val="24"/>
              </w:rPr>
              <w:t>Код ОК</w:t>
            </w:r>
          </w:p>
        </w:tc>
        <w:tc>
          <w:tcPr>
            <w:tcW w:w="8765" w:type="dxa"/>
            <w:gridSpan w:val="18"/>
            <w:shd w:val="clear" w:color="auto" w:fill="FFFF00"/>
            <w:vAlign w:val="center"/>
          </w:tcPr>
          <w:p w:rsidR="0027310A" w:rsidRDefault="00DB111D">
            <w:pPr>
              <w:pBdr>
                <w:top w:val="nil"/>
                <w:left w:val="nil"/>
                <w:bottom w:val="nil"/>
                <w:right w:val="nil"/>
                <w:between w:val="nil"/>
              </w:pBdr>
              <w:ind w:firstLine="0"/>
              <w:jc w:val="center"/>
              <w:rPr>
                <w:b/>
                <w:smallCaps/>
                <w:color w:val="000000"/>
                <w:sz w:val="24"/>
                <w:szCs w:val="24"/>
              </w:rPr>
            </w:pPr>
            <w:r>
              <w:rPr>
                <w:b/>
                <w:color w:val="000000"/>
                <w:sz w:val="24"/>
                <w:szCs w:val="24"/>
              </w:rPr>
              <w:t>Програмні результати навчання (РН)</w:t>
            </w:r>
          </w:p>
        </w:tc>
      </w:tr>
      <w:tr w:rsidR="0027310A">
        <w:trPr>
          <w:cantSplit/>
          <w:trHeight w:val="480"/>
          <w:jc w:val="center"/>
        </w:trPr>
        <w:tc>
          <w:tcPr>
            <w:tcW w:w="1060" w:type="dxa"/>
            <w:vMerge/>
            <w:shd w:val="clear" w:color="auto" w:fill="FFFF00"/>
            <w:vAlign w:val="center"/>
          </w:tcPr>
          <w:p w:rsidR="0027310A" w:rsidRDefault="0027310A">
            <w:pPr>
              <w:widowControl w:val="0"/>
              <w:pBdr>
                <w:top w:val="nil"/>
                <w:left w:val="nil"/>
                <w:bottom w:val="nil"/>
                <w:right w:val="nil"/>
                <w:between w:val="nil"/>
              </w:pBdr>
              <w:spacing w:line="276" w:lineRule="auto"/>
              <w:ind w:firstLine="0"/>
              <w:jc w:val="left"/>
              <w:rPr>
                <w:b/>
                <w:smallCaps/>
                <w:color w:val="000000"/>
                <w:sz w:val="24"/>
                <w:szCs w:val="24"/>
              </w:rPr>
            </w:pPr>
          </w:p>
        </w:tc>
        <w:tc>
          <w:tcPr>
            <w:tcW w:w="487" w:type="dxa"/>
            <w:shd w:val="clear" w:color="auto" w:fill="FFFF00"/>
            <w:vAlign w:val="center"/>
          </w:tcPr>
          <w:p w:rsidR="0027310A" w:rsidRDefault="00DB111D">
            <w:pPr>
              <w:pBdr>
                <w:top w:val="nil"/>
                <w:left w:val="nil"/>
                <w:bottom w:val="nil"/>
                <w:right w:val="nil"/>
                <w:between w:val="nil"/>
              </w:pBdr>
              <w:ind w:firstLine="0"/>
              <w:jc w:val="center"/>
              <w:rPr>
                <w:b/>
                <w:smallCaps/>
                <w:color w:val="000000"/>
                <w:sz w:val="24"/>
                <w:szCs w:val="24"/>
              </w:rPr>
            </w:pPr>
            <w:r>
              <w:rPr>
                <w:b/>
                <w:color w:val="000000"/>
                <w:sz w:val="24"/>
                <w:szCs w:val="24"/>
              </w:rPr>
              <w:t>РН 01</w:t>
            </w:r>
          </w:p>
        </w:tc>
        <w:tc>
          <w:tcPr>
            <w:tcW w:w="487" w:type="dxa"/>
            <w:shd w:val="clear" w:color="auto" w:fill="FFFF00"/>
            <w:vAlign w:val="center"/>
          </w:tcPr>
          <w:p w:rsidR="0027310A" w:rsidRDefault="00DB111D">
            <w:pPr>
              <w:pBdr>
                <w:top w:val="nil"/>
                <w:left w:val="nil"/>
                <w:bottom w:val="nil"/>
                <w:right w:val="nil"/>
                <w:between w:val="nil"/>
              </w:pBdr>
              <w:ind w:firstLine="0"/>
              <w:jc w:val="center"/>
              <w:rPr>
                <w:b/>
                <w:smallCaps/>
                <w:color w:val="000000"/>
                <w:sz w:val="24"/>
                <w:szCs w:val="24"/>
              </w:rPr>
            </w:pPr>
            <w:r>
              <w:rPr>
                <w:b/>
                <w:color w:val="000000"/>
                <w:sz w:val="24"/>
                <w:szCs w:val="24"/>
              </w:rPr>
              <w:t>РН 02</w:t>
            </w:r>
          </w:p>
        </w:tc>
        <w:tc>
          <w:tcPr>
            <w:tcW w:w="487" w:type="dxa"/>
            <w:shd w:val="clear" w:color="auto" w:fill="FFFF00"/>
            <w:vAlign w:val="center"/>
          </w:tcPr>
          <w:p w:rsidR="0027310A" w:rsidRDefault="00DB111D">
            <w:pPr>
              <w:pBdr>
                <w:top w:val="nil"/>
                <w:left w:val="nil"/>
                <w:bottom w:val="nil"/>
                <w:right w:val="nil"/>
                <w:between w:val="nil"/>
              </w:pBdr>
              <w:ind w:firstLine="0"/>
              <w:jc w:val="center"/>
              <w:rPr>
                <w:b/>
                <w:smallCaps/>
                <w:color w:val="000000"/>
                <w:sz w:val="24"/>
                <w:szCs w:val="24"/>
              </w:rPr>
            </w:pPr>
            <w:r>
              <w:rPr>
                <w:b/>
                <w:color w:val="000000"/>
                <w:sz w:val="24"/>
                <w:szCs w:val="24"/>
              </w:rPr>
              <w:t>РН 03</w:t>
            </w:r>
          </w:p>
        </w:tc>
        <w:tc>
          <w:tcPr>
            <w:tcW w:w="487" w:type="dxa"/>
            <w:shd w:val="clear" w:color="auto" w:fill="FFFF00"/>
            <w:vAlign w:val="center"/>
          </w:tcPr>
          <w:p w:rsidR="0027310A" w:rsidRDefault="00DB111D">
            <w:pPr>
              <w:pBdr>
                <w:top w:val="nil"/>
                <w:left w:val="nil"/>
                <w:bottom w:val="nil"/>
                <w:right w:val="nil"/>
                <w:between w:val="nil"/>
              </w:pBdr>
              <w:ind w:firstLine="0"/>
              <w:jc w:val="center"/>
              <w:rPr>
                <w:b/>
                <w:smallCaps/>
                <w:color w:val="000000"/>
                <w:sz w:val="24"/>
                <w:szCs w:val="24"/>
              </w:rPr>
            </w:pPr>
            <w:r>
              <w:rPr>
                <w:b/>
                <w:color w:val="000000"/>
                <w:sz w:val="24"/>
                <w:szCs w:val="24"/>
              </w:rPr>
              <w:t>РН 04</w:t>
            </w:r>
          </w:p>
        </w:tc>
        <w:tc>
          <w:tcPr>
            <w:tcW w:w="487" w:type="dxa"/>
            <w:shd w:val="clear" w:color="auto" w:fill="FFFF00"/>
            <w:vAlign w:val="center"/>
          </w:tcPr>
          <w:p w:rsidR="0027310A" w:rsidRDefault="00DB111D">
            <w:pPr>
              <w:pBdr>
                <w:top w:val="nil"/>
                <w:left w:val="nil"/>
                <w:bottom w:val="nil"/>
                <w:right w:val="nil"/>
                <w:between w:val="nil"/>
              </w:pBdr>
              <w:ind w:firstLine="0"/>
              <w:jc w:val="center"/>
              <w:rPr>
                <w:b/>
                <w:smallCaps/>
                <w:color w:val="000000"/>
                <w:sz w:val="24"/>
                <w:szCs w:val="24"/>
              </w:rPr>
            </w:pPr>
            <w:r>
              <w:rPr>
                <w:b/>
                <w:color w:val="000000"/>
                <w:sz w:val="24"/>
                <w:szCs w:val="24"/>
              </w:rPr>
              <w:t>РН 05</w:t>
            </w:r>
          </w:p>
        </w:tc>
        <w:tc>
          <w:tcPr>
            <w:tcW w:w="487" w:type="dxa"/>
            <w:shd w:val="clear" w:color="auto" w:fill="FFFF00"/>
            <w:vAlign w:val="center"/>
          </w:tcPr>
          <w:p w:rsidR="0027310A" w:rsidRDefault="00DB111D">
            <w:pPr>
              <w:pBdr>
                <w:top w:val="nil"/>
                <w:left w:val="nil"/>
                <w:bottom w:val="nil"/>
                <w:right w:val="nil"/>
                <w:between w:val="nil"/>
              </w:pBdr>
              <w:ind w:firstLine="0"/>
              <w:jc w:val="center"/>
              <w:rPr>
                <w:b/>
                <w:smallCaps/>
                <w:color w:val="000000"/>
                <w:sz w:val="24"/>
                <w:szCs w:val="24"/>
              </w:rPr>
            </w:pPr>
            <w:r>
              <w:rPr>
                <w:b/>
                <w:color w:val="000000"/>
                <w:sz w:val="24"/>
                <w:szCs w:val="24"/>
              </w:rPr>
              <w:t>РН 06</w:t>
            </w:r>
          </w:p>
        </w:tc>
        <w:tc>
          <w:tcPr>
            <w:tcW w:w="487" w:type="dxa"/>
            <w:shd w:val="clear" w:color="auto" w:fill="FFFF00"/>
            <w:vAlign w:val="center"/>
          </w:tcPr>
          <w:p w:rsidR="0027310A" w:rsidRDefault="00DB111D">
            <w:pPr>
              <w:pBdr>
                <w:top w:val="nil"/>
                <w:left w:val="nil"/>
                <w:bottom w:val="nil"/>
                <w:right w:val="nil"/>
                <w:between w:val="nil"/>
              </w:pBdr>
              <w:ind w:firstLine="0"/>
              <w:jc w:val="center"/>
              <w:rPr>
                <w:b/>
                <w:smallCaps/>
                <w:color w:val="000000"/>
                <w:sz w:val="24"/>
                <w:szCs w:val="24"/>
              </w:rPr>
            </w:pPr>
            <w:r>
              <w:rPr>
                <w:b/>
                <w:color w:val="000000"/>
                <w:sz w:val="24"/>
                <w:szCs w:val="24"/>
              </w:rPr>
              <w:t>РН 07</w:t>
            </w:r>
          </w:p>
        </w:tc>
        <w:tc>
          <w:tcPr>
            <w:tcW w:w="487" w:type="dxa"/>
            <w:shd w:val="clear" w:color="auto" w:fill="FFFF00"/>
            <w:vAlign w:val="center"/>
          </w:tcPr>
          <w:p w:rsidR="0027310A" w:rsidRDefault="00DB111D">
            <w:pPr>
              <w:pBdr>
                <w:top w:val="nil"/>
                <w:left w:val="nil"/>
                <w:bottom w:val="nil"/>
                <w:right w:val="nil"/>
                <w:between w:val="nil"/>
              </w:pBdr>
              <w:ind w:firstLine="0"/>
              <w:jc w:val="center"/>
              <w:rPr>
                <w:b/>
                <w:smallCaps/>
                <w:color w:val="000000"/>
                <w:sz w:val="24"/>
                <w:szCs w:val="24"/>
              </w:rPr>
            </w:pPr>
            <w:r>
              <w:rPr>
                <w:b/>
                <w:color w:val="000000"/>
                <w:sz w:val="24"/>
                <w:szCs w:val="24"/>
              </w:rPr>
              <w:t>РН 08</w:t>
            </w:r>
          </w:p>
        </w:tc>
        <w:tc>
          <w:tcPr>
            <w:tcW w:w="487" w:type="dxa"/>
            <w:shd w:val="clear" w:color="auto" w:fill="FFFF00"/>
            <w:vAlign w:val="center"/>
          </w:tcPr>
          <w:p w:rsidR="0027310A" w:rsidRDefault="00DB111D">
            <w:pPr>
              <w:pBdr>
                <w:top w:val="nil"/>
                <w:left w:val="nil"/>
                <w:bottom w:val="nil"/>
                <w:right w:val="nil"/>
                <w:between w:val="nil"/>
              </w:pBdr>
              <w:ind w:firstLine="0"/>
              <w:jc w:val="center"/>
              <w:rPr>
                <w:b/>
                <w:smallCaps/>
                <w:color w:val="000000"/>
                <w:sz w:val="24"/>
                <w:szCs w:val="24"/>
              </w:rPr>
            </w:pPr>
            <w:r>
              <w:rPr>
                <w:b/>
                <w:color w:val="000000"/>
                <w:sz w:val="24"/>
                <w:szCs w:val="24"/>
              </w:rPr>
              <w:t>РН 09</w:t>
            </w:r>
          </w:p>
        </w:tc>
        <w:tc>
          <w:tcPr>
            <w:tcW w:w="501" w:type="dxa"/>
            <w:shd w:val="clear" w:color="auto" w:fill="FFFF00"/>
            <w:vAlign w:val="center"/>
          </w:tcPr>
          <w:p w:rsidR="0027310A" w:rsidRDefault="00DB111D">
            <w:pPr>
              <w:pBdr>
                <w:top w:val="nil"/>
                <w:left w:val="nil"/>
                <w:bottom w:val="nil"/>
                <w:right w:val="nil"/>
                <w:between w:val="nil"/>
              </w:pBdr>
              <w:ind w:firstLine="0"/>
              <w:jc w:val="center"/>
              <w:rPr>
                <w:b/>
                <w:smallCaps/>
                <w:color w:val="000000"/>
                <w:sz w:val="24"/>
                <w:szCs w:val="24"/>
              </w:rPr>
            </w:pPr>
            <w:r>
              <w:rPr>
                <w:b/>
                <w:color w:val="000000"/>
                <w:sz w:val="24"/>
                <w:szCs w:val="24"/>
              </w:rPr>
              <w:t>РН 10</w:t>
            </w:r>
          </w:p>
        </w:tc>
        <w:tc>
          <w:tcPr>
            <w:tcW w:w="472" w:type="dxa"/>
            <w:shd w:val="clear" w:color="auto" w:fill="FFFF00"/>
            <w:vAlign w:val="center"/>
          </w:tcPr>
          <w:p w:rsidR="0027310A" w:rsidRDefault="00DB111D">
            <w:pPr>
              <w:ind w:firstLine="0"/>
              <w:jc w:val="center"/>
              <w:rPr>
                <w:b/>
                <w:smallCaps/>
                <w:color w:val="000000"/>
                <w:sz w:val="24"/>
                <w:szCs w:val="24"/>
              </w:rPr>
            </w:pPr>
            <w:r>
              <w:rPr>
                <w:b/>
                <w:sz w:val="24"/>
                <w:szCs w:val="24"/>
              </w:rPr>
              <w:t>РН 11</w:t>
            </w:r>
          </w:p>
        </w:tc>
        <w:tc>
          <w:tcPr>
            <w:tcW w:w="487" w:type="dxa"/>
            <w:shd w:val="clear" w:color="auto" w:fill="FFFF00"/>
            <w:vAlign w:val="center"/>
          </w:tcPr>
          <w:p w:rsidR="0027310A" w:rsidRDefault="00DB111D">
            <w:pPr>
              <w:ind w:firstLine="0"/>
              <w:jc w:val="center"/>
              <w:rPr>
                <w:b/>
                <w:smallCaps/>
                <w:color w:val="000000"/>
                <w:sz w:val="24"/>
                <w:szCs w:val="24"/>
              </w:rPr>
            </w:pPr>
            <w:r>
              <w:rPr>
                <w:b/>
                <w:sz w:val="24"/>
                <w:szCs w:val="24"/>
              </w:rPr>
              <w:t>РН 12</w:t>
            </w:r>
          </w:p>
        </w:tc>
        <w:tc>
          <w:tcPr>
            <w:tcW w:w="487" w:type="dxa"/>
            <w:shd w:val="clear" w:color="auto" w:fill="FFFF00"/>
            <w:vAlign w:val="center"/>
          </w:tcPr>
          <w:p w:rsidR="0027310A" w:rsidRDefault="00DB111D">
            <w:pPr>
              <w:ind w:firstLine="0"/>
              <w:jc w:val="center"/>
              <w:rPr>
                <w:b/>
                <w:smallCaps/>
                <w:color w:val="000000"/>
                <w:sz w:val="24"/>
                <w:szCs w:val="24"/>
              </w:rPr>
            </w:pPr>
            <w:r>
              <w:rPr>
                <w:b/>
                <w:sz w:val="24"/>
                <w:szCs w:val="24"/>
              </w:rPr>
              <w:t>РН 13</w:t>
            </w:r>
          </w:p>
        </w:tc>
        <w:tc>
          <w:tcPr>
            <w:tcW w:w="487" w:type="dxa"/>
            <w:shd w:val="clear" w:color="auto" w:fill="FFFF00"/>
            <w:vAlign w:val="center"/>
          </w:tcPr>
          <w:p w:rsidR="0027310A" w:rsidRDefault="00DB111D">
            <w:pPr>
              <w:ind w:firstLine="0"/>
              <w:jc w:val="center"/>
              <w:rPr>
                <w:b/>
                <w:smallCaps/>
                <w:color w:val="000000"/>
                <w:sz w:val="24"/>
                <w:szCs w:val="24"/>
              </w:rPr>
            </w:pPr>
            <w:r>
              <w:rPr>
                <w:b/>
                <w:sz w:val="24"/>
                <w:szCs w:val="24"/>
              </w:rPr>
              <w:t>РН 14</w:t>
            </w:r>
          </w:p>
        </w:tc>
        <w:tc>
          <w:tcPr>
            <w:tcW w:w="487" w:type="dxa"/>
            <w:shd w:val="clear" w:color="auto" w:fill="FFFF00"/>
            <w:vAlign w:val="center"/>
          </w:tcPr>
          <w:p w:rsidR="0027310A" w:rsidRDefault="00DB111D">
            <w:pPr>
              <w:ind w:firstLine="0"/>
              <w:jc w:val="center"/>
              <w:rPr>
                <w:b/>
                <w:smallCaps/>
                <w:color w:val="000000"/>
                <w:sz w:val="24"/>
                <w:szCs w:val="24"/>
              </w:rPr>
            </w:pPr>
            <w:r>
              <w:rPr>
                <w:b/>
                <w:sz w:val="24"/>
                <w:szCs w:val="24"/>
              </w:rPr>
              <w:t>РН 15</w:t>
            </w:r>
          </w:p>
        </w:tc>
        <w:tc>
          <w:tcPr>
            <w:tcW w:w="487" w:type="dxa"/>
            <w:shd w:val="clear" w:color="auto" w:fill="FFFF00"/>
            <w:vAlign w:val="center"/>
          </w:tcPr>
          <w:p w:rsidR="0027310A" w:rsidRDefault="00DB111D">
            <w:pPr>
              <w:ind w:firstLine="0"/>
              <w:jc w:val="center"/>
              <w:rPr>
                <w:b/>
                <w:sz w:val="24"/>
                <w:szCs w:val="24"/>
              </w:rPr>
            </w:pPr>
            <w:r>
              <w:rPr>
                <w:b/>
                <w:sz w:val="24"/>
                <w:szCs w:val="24"/>
              </w:rPr>
              <w:t>РН 16</w:t>
            </w:r>
          </w:p>
        </w:tc>
        <w:tc>
          <w:tcPr>
            <w:tcW w:w="487" w:type="dxa"/>
            <w:shd w:val="clear" w:color="auto" w:fill="FFFF00"/>
            <w:vAlign w:val="center"/>
          </w:tcPr>
          <w:p w:rsidR="0027310A" w:rsidRDefault="00DB111D">
            <w:pPr>
              <w:pBdr>
                <w:top w:val="nil"/>
                <w:left w:val="nil"/>
                <w:bottom w:val="nil"/>
                <w:right w:val="nil"/>
                <w:between w:val="nil"/>
              </w:pBdr>
              <w:ind w:firstLine="0"/>
              <w:jc w:val="center"/>
              <w:rPr>
                <w:b/>
                <w:smallCaps/>
                <w:color w:val="000000"/>
                <w:sz w:val="24"/>
                <w:szCs w:val="24"/>
              </w:rPr>
            </w:pPr>
            <w:r>
              <w:rPr>
                <w:b/>
                <w:color w:val="000000"/>
                <w:sz w:val="24"/>
                <w:szCs w:val="24"/>
              </w:rPr>
              <w:t>РН 1</w:t>
            </w:r>
            <w:r>
              <w:rPr>
                <w:b/>
                <w:sz w:val="24"/>
                <w:szCs w:val="24"/>
              </w:rPr>
              <w:t>7</w:t>
            </w:r>
          </w:p>
        </w:tc>
        <w:tc>
          <w:tcPr>
            <w:tcW w:w="487" w:type="dxa"/>
            <w:shd w:val="clear" w:color="auto" w:fill="FFFF00"/>
            <w:vAlign w:val="center"/>
          </w:tcPr>
          <w:p w:rsidR="0027310A" w:rsidRDefault="00DB111D">
            <w:pPr>
              <w:pBdr>
                <w:top w:val="nil"/>
                <w:left w:val="nil"/>
                <w:bottom w:val="nil"/>
                <w:right w:val="nil"/>
                <w:between w:val="nil"/>
              </w:pBdr>
              <w:ind w:firstLine="0"/>
              <w:jc w:val="center"/>
              <w:rPr>
                <w:b/>
                <w:color w:val="000000"/>
                <w:sz w:val="24"/>
                <w:szCs w:val="24"/>
              </w:rPr>
            </w:pPr>
            <w:r>
              <w:rPr>
                <w:b/>
                <w:sz w:val="24"/>
                <w:szCs w:val="24"/>
              </w:rPr>
              <w:t>РН 18</w:t>
            </w:r>
          </w:p>
        </w:tc>
      </w:tr>
      <w:tr w:rsidR="0027310A">
        <w:trPr>
          <w:trHeight w:val="318"/>
          <w:jc w:val="center"/>
        </w:trPr>
        <w:tc>
          <w:tcPr>
            <w:tcW w:w="1060" w:type="dxa"/>
            <w:shd w:val="clear" w:color="auto" w:fill="FFFF00"/>
            <w:vAlign w:val="center"/>
          </w:tcPr>
          <w:p w:rsidR="0027310A" w:rsidRDefault="00DB111D">
            <w:pPr>
              <w:pBdr>
                <w:top w:val="nil"/>
                <w:left w:val="nil"/>
                <w:bottom w:val="nil"/>
                <w:right w:val="nil"/>
                <w:between w:val="nil"/>
              </w:pBdr>
              <w:ind w:firstLine="0"/>
              <w:jc w:val="center"/>
              <w:rPr>
                <w:smallCaps/>
                <w:color w:val="000000"/>
                <w:sz w:val="24"/>
                <w:szCs w:val="24"/>
              </w:rPr>
            </w:pPr>
            <w:r>
              <w:rPr>
                <w:b/>
                <w:color w:val="000000"/>
                <w:sz w:val="24"/>
                <w:szCs w:val="24"/>
              </w:rPr>
              <w:t>ОК01</w:t>
            </w: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DB111D">
            <w:pPr>
              <w:pBdr>
                <w:top w:val="nil"/>
                <w:left w:val="nil"/>
                <w:bottom w:val="nil"/>
                <w:right w:val="nil"/>
                <w:between w:val="nil"/>
              </w:pBdr>
              <w:ind w:firstLine="0"/>
              <w:jc w:val="center"/>
              <w:rPr>
                <w:smallCaps/>
                <w:color w:val="000000"/>
                <w:sz w:val="24"/>
                <w:szCs w:val="24"/>
              </w:rPr>
            </w:pPr>
            <w:r>
              <w:rPr>
                <w:sz w:val="24"/>
                <w:szCs w:val="24"/>
              </w:rPr>
              <w:t>•</w:t>
            </w: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DB111D">
            <w:pPr>
              <w:ind w:firstLine="0"/>
              <w:jc w:val="center"/>
              <w:rPr>
                <w:smallCaps/>
                <w:color w:val="000000"/>
                <w:sz w:val="24"/>
                <w:szCs w:val="24"/>
              </w:rPr>
            </w:pPr>
            <w:r>
              <w:rPr>
                <w:sz w:val="24"/>
                <w:szCs w:val="24"/>
              </w:rPr>
              <w:t>•</w:t>
            </w:r>
          </w:p>
        </w:tc>
        <w:tc>
          <w:tcPr>
            <w:tcW w:w="501" w:type="dxa"/>
            <w:vAlign w:val="center"/>
          </w:tcPr>
          <w:p w:rsidR="0027310A" w:rsidRDefault="00DB111D">
            <w:pPr>
              <w:ind w:firstLine="0"/>
              <w:jc w:val="center"/>
              <w:rPr>
                <w:smallCaps/>
                <w:color w:val="000000"/>
                <w:sz w:val="24"/>
                <w:szCs w:val="24"/>
              </w:rPr>
            </w:pPr>
            <w:r>
              <w:rPr>
                <w:sz w:val="24"/>
                <w:szCs w:val="24"/>
              </w:rPr>
              <w:t>•</w:t>
            </w:r>
          </w:p>
        </w:tc>
        <w:tc>
          <w:tcPr>
            <w:tcW w:w="472"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DB111D">
            <w:pPr>
              <w:pBdr>
                <w:top w:val="nil"/>
                <w:left w:val="nil"/>
                <w:bottom w:val="nil"/>
                <w:right w:val="nil"/>
                <w:between w:val="nil"/>
              </w:pBdr>
              <w:ind w:firstLine="0"/>
              <w:jc w:val="center"/>
              <w:rPr>
                <w:smallCaps/>
                <w:color w:val="000000"/>
                <w:sz w:val="24"/>
                <w:szCs w:val="24"/>
              </w:rPr>
            </w:pPr>
            <w:r>
              <w:rPr>
                <w:sz w:val="24"/>
                <w:szCs w:val="24"/>
              </w:rPr>
              <w:t>•</w:t>
            </w: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27310A">
            <w:pPr>
              <w:ind w:firstLine="0"/>
              <w:jc w:val="center"/>
              <w:rPr>
                <w:smallCaps/>
                <w:color w:val="000000"/>
                <w:sz w:val="24"/>
                <w:szCs w:val="24"/>
              </w:rPr>
            </w:pP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r>
      <w:tr w:rsidR="0027310A">
        <w:trPr>
          <w:trHeight w:val="274"/>
          <w:jc w:val="center"/>
        </w:trPr>
        <w:tc>
          <w:tcPr>
            <w:tcW w:w="1060" w:type="dxa"/>
            <w:shd w:val="clear" w:color="auto" w:fill="FFFF00"/>
            <w:vAlign w:val="center"/>
          </w:tcPr>
          <w:p w:rsidR="0027310A" w:rsidRDefault="00DB111D">
            <w:pPr>
              <w:pBdr>
                <w:top w:val="nil"/>
                <w:left w:val="nil"/>
                <w:bottom w:val="nil"/>
                <w:right w:val="nil"/>
                <w:between w:val="nil"/>
              </w:pBdr>
              <w:ind w:firstLine="0"/>
              <w:jc w:val="center"/>
              <w:rPr>
                <w:smallCaps/>
                <w:color w:val="000000"/>
                <w:sz w:val="24"/>
                <w:szCs w:val="24"/>
              </w:rPr>
            </w:pPr>
            <w:r>
              <w:rPr>
                <w:b/>
                <w:color w:val="000000"/>
                <w:sz w:val="24"/>
                <w:szCs w:val="24"/>
              </w:rPr>
              <w:t>ОК02</w:t>
            </w: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DB111D">
            <w:pPr>
              <w:pBdr>
                <w:top w:val="nil"/>
                <w:left w:val="nil"/>
                <w:bottom w:val="nil"/>
                <w:right w:val="nil"/>
                <w:between w:val="nil"/>
              </w:pBdr>
              <w:ind w:firstLine="0"/>
              <w:jc w:val="center"/>
              <w:rPr>
                <w:smallCaps/>
                <w:color w:val="000000"/>
                <w:sz w:val="24"/>
                <w:szCs w:val="24"/>
              </w:rPr>
            </w:pPr>
            <w:r>
              <w:rPr>
                <w:sz w:val="24"/>
                <w:szCs w:val="24"/>
              </w:rPr>
              <w:t>•</w:t>
            </w: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DB111D">
            <w:pPr>
              <w:pBdr>
                <w:top w:val="nil"/>
                <w:left w:val="nil"/>
                <w:bottom w:val="nil"/>
                <w:right w:val="nil"/>
                <w:between w:val="nil"/>
              </w:pBdr>
              <w:ind w:firstLine="0"/>
              <w:jc w:val="center"/>
              <w:rPr>
                <w:smallCaps/>
                <w:color w:val="000000"/>
                <w:sz w:val="24"/>
                <w:szCs w:val="24"/>
              </w:rPr>
            </w:pPr>
            <w:r>
              <w:rPr>
                <w:sz w:val="24"/>
                <w:szCs w:val="24"/>
              </w:rPr>
              <w:t>•</w:t>
            </w: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27310A">
            <w:pPr>
              <w:ind w:firstLine="0"/>
              <w:jc w:val="center"/>
              <w:rPr>
                <w:smallCaps/>
                <w:color w:val="000000"/>
                <w:sz w:val="24"/>
                <w:szCs w:val="24"/>
              </w:rPr>
            </w:pP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501"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72" w:type="dxa"/>
            <w:vAlign w:val="center"/>
          </w:tcPr>
          <w:p w:rsidR="0027310A" w:rsidRDefault="00DB111D">
            <w:pPr>
              <w:pBdr>
                <w:top w:val="nil"/>
                <w:left w:val="nil"/>
                <w:bottom w:val="nil"/>
                <w:right w:val="nil"/>
                <w:between w:val="nil"/>
              </w:pBdr>
              <w:ind w:firstLine="0"/>
              <w:jc w:val="center"/>
              <w:rPr>
                <w:smallCaps/>
                <w:color w:val="000000"/>
                <w:sz w:val="24"/>
                <w:szCs w:val="24"/>
              </w:rPr>
            </w:pPr>
            <w:r>
              <w:rPr>
                <w:sz w:val="24"/>
                <w:szCs w:val="24"/>
              </w:rPr>
              <w:t>•</w:t>
            </w:r>
          </w:p>
        </w:tc>
        <w:tc>
          <w:tcPr>
            <w:tcW w:w="487" w:type="dxa"/>
            <w:vAlign w:val="center"/>
          </w:tcPr>
          <w:p w:rsidR="0027310A" w:rsidRDefault="00DB111D">
            <w:pPr>
              <w:pBdr>
                <w:top w:val="nil"/>
                <w:left w:val="nil"/>
                <w:bottom w:val="nil"/>
                <w:right w:val="nil"/>
                <w:between w:val="nil"/>
              </w:pBdr>
              <w:ind w:firstLine="0"/>
              <w:jc w:val="center"/>
              <w:rPr>
                <w:smallCaps/>
                <w:color w:val="000000"/>
                <w:sz w:val="24"/>
                <w:szCs w:val="24"/>
              </w:rPr>
            </w:pPr>
            <w:r>
              <w:rPr>
                <w:sz w:val="24"/>
                <w:szCs w:val="24"/>
              </w:rPr>
              <w:t>•</w:t>
            </w: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DB111D">
            <w:pPr>
              <w:pBdr>
                <w:top w:val="nil"/>
                <w:left w:val="nil"/>
                <w:bottom w:val="nil"/>
                <w:right w:val="nil"/>
                <w:between w:val="nil"/>
              </w:pBdr>
              <w:ind w:firstLine="0"/>
              <w:jc w:val="center"/>
              <w:rPr>
                <w:smallCaps/>
                <w:color w:val="000000"/>
                <w:sz w:val="24"/>
                <w:szCs w:val="24"/>
              </w:rPr>
            </w:pPr>
            <w:r>
              <w:rPr>
                <w:sz w:val="24"/>
                <w:szCs w:val="24"/>
              </w:rPr>
              <w:t>•</w:t>
            </w:r>
          </w:p>
        </w:tc>
        <w:tc>
          <w:tcPr>
            <w:tcW w:w="487" w:type="dxa"/>
            <w:vAlign w:val="center"/>
          </w:tcPr>
          <w:p w:rsidR="0027310A" w:rsidRDefault="0027310A">
            <w:pPr>
              <w:ind w:firstLine="0"/>
              <w:jc w:val="center"/>
              <w:rPr>
                <w:smallCaps/>
                <w:color w:val="000000"/>
                <w:sz w:val="24"/>
                <w:szCs w:val="24"/>
              </w:rPr>
            </w:pP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r>
      <w:tr w:rsidR="0027310A">
        <w:trPr>
          <w:trHeight w:val="224"/>
          <w:jc w:val="center"/>
        </w:trPr>
        <w:tc>
          <w:tcPr>
            <w:tcW w:w="1060" w:type="dxa"/>
            <w:shd w:val="clear" w:color="auto" w:fill="FFFF00"/>
            <w:vAlign w:val="center"/>
          </w:tcPr>
          <w:p w:rsidR="0027310A" w:rsidRDefault="00DB111D">
            <w:pPr>
              <w:pBdr>
                <w:top w:val="nil"/>
                <w:left w:val="nil"/>
                <w:bottom w:val="nil"/>
                <w:right w:val="nil"/>
                <w:between w:val="nil"/>
              </w:pBdr>
              <w:ind w:firstLine="0"/>
              <w:jc w:val="center"/>
              <w:rPr>
                <w:smallCaps/>
                <w:color w:val="000000"/>
                <w:sz w:val="24"/>
                <w:szCs w:val="24"/>
              </w:rPr>
            </w:pPr>
            <w:r>
              <w:rPr>
                <w:b/>
                <w:color w:val="000000"/>
                <w:sz w:val="24"/>
                <w:szCs w:val="24"/>
              </w:rPr>
              <w:t>ОК03</w:t>
            </w:r>
          </w:p>
        </w:tc>
        <w:tc>
          <w:tcPr>
            <w:tcW w:w="487" w:type="dxa"/>
            <w:vAlign w:val="center"/>
          </w:tcPr>
          <w:p w:rsidR="0027310A" w:rsidRDefault="0027310A">
            <w:pPr>
              <w:ind w:firstLine="0"/>
              <w:jc w:val="center"/>
              <w:rPr>
                <w:smallCaps/>
                <w:color w:val="000000"/>
                <w:sz w:val="24"/>
                <w:szCs w:val="24"/>
              </w:rPr>
            </w:pP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27310A">
            <w:pPr>
              <w:ind w:firstLine="0"/>
              <w:jc w:val="center"/>
              <w:rPr>
                <w:smallCaps/>
                <w:color w:val="000000"/>
                <w:sz w:val="24"/>
                <w:szCs w:val="24"/>
              </w:rPr>
            </w:pP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27310A">
            <w:pPr>
              <w:ind w:firstLine="0"/>
              <w:jc w:val="center"/>
              <w:rPr>
                <w:smallCaps/>
                <w:color w:val="000000"/>
                <w:sz w:val="24"/>
                <w:szCs w:val="24"/>
              </w:rPr>
            </w:pP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501" w:type="dxa"/>
            <w:vAlign w:val="center"/>
          </w:tcPr>
          <w:p w:rsidR="0027310A" w:rsidRDefault="0027310A">
            <w:pPr>
              <w:ind w:firstLine="0"/>
              <w:jc w:val="center"/>
              <w:rPr>
                <w:smallCaps/>
                <w:color w:val="000000"/>
                <w:sz w:val="24"/>
                <w:szCs w:val="24"/>
              </w:rPr>
            </w:pPr>
          </w:p>
        </w:tc>
        <w:tc>
          <w:tcPr>
            <w:tcW w:w="472" w:type="dxa"/>
            <w:vAlign w:val="center"/>
          </w:tcPr>
          <w:p w:rsidR="0027310A" w:rsidRDefault="0027310A">
            <w:pPr>
              <w:ind w:firstLine="0"/>
              <w:jc w:val="center"/>
              <w:rPr>
                <w:smallCaps/>
                <w:color w:val="000000"/>
                <w:sz w:val="24"/>
                <w:szCs w:val="24"/>
              </w:rPr>
            </w:pPr>
          </w:p>
        </w:tc>
        <w:tc>
          <w:tcPr>
            <w:tcW w:w="487" w:type="dxa"/>
            <w:vAlign w:val="center"/>
          </w:tcPr>
          <w:p w:rsidR="0027310A" w:rsidRDefault="0027310A">
            <w:pPr>
              <w:ind w:firstLine="0"/>
              <w:jc w:val="center"/>
              <w:rPr>
                <w:smallCaps/>
                <w:color w:val="000000"/>
                <w:sz w:val="24"/>
                <w:szCs w:val="24"/>
              </w:rPr>
            </w:pP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27310A">
            <w:pPr>
              <w:ind w:firstLine="0"/>
              <w:jc w:val="center"/>
              <w:rPr>
                <w:smallCaps/>
                <w:color w:val="000000"/>
                <w:sz w:val="24"/>
                <w:szCs w:val="24"/>
              </w:rPr>
            </w:pP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27310A">
            <w:pPr>
              <w:ind w:firstLine="0"/>
              <w:jc w:val="center"/>
              <w:rPr>
                <w:smallCaps/>
                <w:color w:val="000000"/>
                <w:sz w:val="24"/>
                <w:szCs w:val="24"/>
              </w:rPr>
            </w:pP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27310A">
            <w:pPr>
              <w:ind w:firstLine="0"/>
              <w:jc w:val="center"/>
              <w:rPr>
                <w:sz w:val="24"/>
                <w:szCs w:val="24"/>
              </w:rPr>
            </w:pPr>
          </w:p>
        </w:tc>
      </w:tr>
      <w:tr w:rsidR="0027310A">
        <w:trPr>
          <w:trHeight w:val="316"/>
          <w:jc w:val="center"/>
        </w:trPr>
        <w:tc>
          <w:tcPr>
            <w:tcW w:w="1060" w:type="dxa"/>
            <w:shd w:val="clear" w:color="auto" w:fill="FFFF00"/>
            <w:vAlign w:val="center"/>
          </w:tcPr>
          <w:p w:rsidR="0027310A" w:rsidRDefault="00DB111D">
            <w:pPr>
              <w:pBdr>
                <w:top w:val="nil"/>
                <w:left w:val="nil"/>
                <w:bottom w:val="nil"/>
                <w:right w:val="nil"/>
                <w:between w:val="nil"/>
              </w:pBdr>
              <w:ind w:firstLine="0"/>
              <w:jc w:val="center"/>
              <w:rPr>
                <w:smallCaps/>
                <w:color w:val="000000"/>
                <w:sz w:val="24"/>
                <w:szCs w:val="24"/>
              </w:rPr>
            </w:pPr>
            <w:r>
              <w:rPr>
                <w:b/>
                <w:color w:val="000000"/>
                <w:sz w:val="24"/>
                <w:szCs w:val="24"/>
              </w:rPr>
              <w:t>ОК04</w:t>
            </w: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DB111D">
            <w:pPr>
              <w:pBdr>
                <w:top w:val="nil"/>
                <w:left w:val="nil"/>
                <w:bottom w:val="nil"/>
                <w:right w:val="nil"/>
                <w:between w:val="nil"/>
              </w:pBdr>
              <w:ind w:firstLine="0"/>
              <w:jc w:val="center"/>
              <w:rPr>
                <w:smallCaps/>
                <w:color w:val="000000"/>
                <w:sz w:val="24"/>
                <w:szCs w:val="24"/>
              </w:rPr>
            </w:pPr>
            <w:r>
              <w:rPr>
                <w:sz w:val="24"/>
                <w:szCs w:val="24"/>
              </w:rPr>
              <w:t>•</w:t>
            </w: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27310A">
            <w:pPr>
              <w:ind w:firstLine="0"/>
              <w:jc w:val="center"/>
              <w:rPr>
                <w:smallCaps/>
                <w:color w:val="000000"/>
                <w:sz w:val="24"/>
                <w:szCs w:val="24"/>
              </w:rPr>
            </w:pPr>
          </w:p>
        </w:tc>
        <w:tc>
          <w:tcPr>
            <w:tcW w:w="487" w:type="dxa"/>
            <w:vAlign w:val="center"/>
          </w:tcPr>
          <w:p w:rsidR="0027310A" w:rsidRDefault="0027310A">
            <w:pPr>
              <w:ind w:firstLine="0"/>
              <w:jc w:val="center"/>
              <w:rPr>
                <w:smallCaps/>
                <w:color w:val="000000"/>
                <w:sz w:val="24"/>
                <w:szCs w:val="24"/>
              </w:rPr>
            </w:pPr>
          </w:p>
        </w:tc>
        <w:tc>
          <w:tcPr>
            <w:tcW w:w="501" w:type="dxa"/>
            <w:vAlign w:val="center"/>
          </w:tcPr>
          <w:p w:rsidR="0027310A" w:rsidRDefault="00DB111D">
            <w:pPr>
              <w:ind w:firstLine="0"/>
              <w:jc w:val="center"/>
              <w:rPr>
                <w:smallCaps/>
                <w:color w:val="000000"/>
                <w:sz w:val="24"/>
                <w:szCs w:val="24"/>
              </w:rPr>
            </w:pPr>
            <w:r>
              <w:rPr>
                <w:sz w:val="24"/>
                <w:szCs w:val="24"/>
              </w:rPr>
              <w:t>•</w:t>
            </w:r>
          </w:p>
        </w:tc>
        <w:tc>
          <w:tcPr>
            <w:tcW w:w="472"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27310A">
            <w:pPr>
              <w:ind w:firstLine="0"/>
              <w:jc w:val="center"/>
              <w:rPr>
                <w:smallCaps/>
                <w:color w:val="000000"/>
                <w:sz w:val="24"/>
                <w:szCs w:val="24"/>
              </w:rPr>
            </w:pP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27310A">
            <w:pPr>
              <w:ind w:firstLine="0"/>
              <w:jc w:val="center"/>
              <w:rPr>
                <w:smallCaps/>
                <w:color w:val="000000"/>
                <w:sz w:val="24"/>
                <w:szCs w:val="24"/>
              </w:rPr>
            </w:pPr>
          </w:p>
        </w:tc>
        <w:tc>
          <w:tcPr>
            <w:tcW w:w="487" w:type="dxa"/>
            <w:vAlign w:val="center"/>
          </w:tcPr>
          <w:p w:rsidR="0027310A" w:rsidRDefault="0027310A">
            <w:pPr>
              <w:ind w:firstLine="0"/>
              <w:jc w:val="center"/>
              <w:rPr>
                <w:smallCaps/>
                <w:color w:val="000000"/>
                <w:sz w:val="24"/>
                <w:szCs w:val="24"/>
              </w:rPr>
            </w:pPr>
          </w:p>
        </w:tc>
      </w:tr>
      <w:tr w:rsidR="0027310A">
        <w:trPr>
          <w:trHeight w:val="279"/>
          <w:jc w:val="center"/>
        </w:trPr>
        <w:tc>
          <w:tcPr>
            <w:tcW w:w="1060" w:type="dxa"/>
            <w:shd w:val="clear" w:color="auto" w:fill="FFFF00"/>
            <w:vAlign w:val="center"/>
          </w:tcPr>
          <w:p w:rsidR="0027310A" w:rsidRDefault="00DB111D">
            <w:pPr>
              <w:pBdr>
                <w:top w:val="nil"/>
                <w:left w:val="nil"/>
                <w:bottom w:val="nil"/>
                <w:right w:val="nil"/>
                <w:between w:val="nil"/>
              </w:pBdr>
              <w:ind w:firstLine="0"/>
              <w:jc w:val="center"/>
              <w:rPr>
                <w:smallCaps/>
                <w:color w:val="000000"/>
                <w:sz w:val="24"/>
                <w:szCs w:val="24"/>
              </w:rPr>
            </w:pPr>
            <w:r>
              <w:rPr>
                <w:b/>
                <w:color w:val="000000"/>
                <w:sz w:val="24"/>
                <w:szCs w:val="24"/>
              </w:rPr>
              <w:t>ОК05</w:t>
            </w: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DB111D">
            <w:pPr>
              <w:pBdr>
                <w:top w:val="nil"/>
                <w:left w:val="nil"/>
                <w:bottom w:val="nil"/>
                <w:right w:val="nil"/>
                <w:between w:val="nil"/>
              </w:pBdr>
              <w:ind w:firstLine="0"/>
              <w:jc w:val="center"/>
              <w:rPr>
                <w:smallCaps/>
                <w:color w:val="000000"/>
                <w:sz w:val="24"/>
                <w:szCs w:val="24"/>
              </w:rPr>
            </w:pPr>
            <w:r>
              <w:rPr>
                <w:color w:val="000000"/>
                <w:sz w:val="24"/>
                <w:szCs w:val="24"/>
              </w:rPr>
              <w:t>•</w:t>
            </w:r>
          </w:p>
        </w:tc>
        <w:tc>
          <w:tcPr>
            <w:tcW w:w="487" w:type="dxa"/>
            <w:vAlign w:val="center"/>
          </w:tcPr>
          <w:p w:rsidR="0027310A" w:rsidRDefault="0027310A">
            <w:pPr>
              <w:ind w:firstLine="0"/>
              <w:jc w:val="center"/>
              <w:rPr>
                <w:smallCaps/>
                <w:color w:val="000000"/>
                <w:sz w:val="24"/>
                <w:szCs w:val="24"/>
              </w:rPr>
            </w:pP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DB111D">
            <w:pPr>
              <w:pBdr>
                <w:top w:val="nil"/>
                <w:left w:val="nil"/>
                <w:bottom w:val="nil"/>
                <w:right w:val="nil"/>
                <w:between w:val="nil"/>
              </w:pBdr>
              <w:ind w:firstLine="0"/>
              <w:jc w:val="center"/>
              <w:rPr>
                <w:smallCaps/>
                <w:color w:val="000000"/>
                <w:sz w:val="24"/>
                <w:szCs w:val="24"/>
              </w:rPr>
            </w:pPr>
            <w:r>
              <w:rPr>
                <w:sz w:val="24"/>
                <w:szCs w:val="24"/>
              </w:rPr>
              <w:t>•</w:t>
            </w:r>
          </w:p>
        </w:tc>
        <w:tc>
          <w:tcPr>
            <w:tcW w:w="487" w:type="dxa"/>
            <w:vAlign w:val="center"/>
          </w:tcPr>
          <w:p w:rsidR="0027310A" w:rsidRDefault="00DB111D">
            <w:pPr>
              <w:pBdr>
                <w:top w:val="nil"/>
                <w:left w:val="nil"/>
                <w:bottom w:val="nil"/>
                <w:right w:val="nil"/>
                <w:between w:val="nil"/>
              </w:pBdr>
              <w:ind w:firstLine="0"/>
              <w:jc w:val="center"/>
              <w:rPr>
                <w:smallCaps/>
                <w:color w:val="000000"/>
                <w:sz w:val="24"/>
                <w:szCs w:val="24"/>
              </w:rPr>
            </w:pPr>
            <w:r>
              <w:rPr>
                <w:sz w:val="24"/>
                <w:szCs w:val="24"/>
              </w:rPr>
              <w:t>•</w:t>
            </w:r>
          </w:p>
        </w:tc>
        <w:tc>
          <w:tcPr>
            <w:tcW w:w="487" w:type="dxa"/>
            <w:vAlign w:val="center"/>
          </w:tcPr>
          <w:p w:rsidR="0027310A" w:rsidRDefault="0027310A">
            <w:pPr>
              <w:ind w:firstLine="0"/>
              <w:jc w:val="center"/>
              <w:rPr>
                <w:smallCaps/>
                <w:color w:val="000000"/>
                <w:sz w:val="24"/>
                <w:szCs w:val="24"/>
              </w:rPr>
            </w:pP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27310A">
            <w:pPr>
              <w:ind w:firstLine="0"/>
              <w:jc w:val="center"/>
              <w:rPr>
                <w:smallCaps/>
                <w:color w:val="000000"/>
                <w:sz w:val="24"/>
                <w:szCs w:val="24"/>
              </w:rPr>
            </w:pPr>
          </w:p>
        </w:tc>
        <w:tc>
          <w:tcPr>
            <w:tcW w:w="501" w:type="dxa"/>
            <w:vAlign w:val="center"/>
          </w:tcPr>
          <w:p w:rsidR="0027310A" w:rsidRDefault="0027310A">
            <w:pPr>
              <w:pBdr>
                <w:top w:val="nil"/>
                <w:left w:val="nil"/>
                <w:bottom w:val="nil"/>
                <w:right w:val="nil"/>
                <w:between w:val="nil"/>
              </w:pBdr>
              <w:ind w:firstLine="0"/>
              <w:jc w:val="center"/>
              <w:rPr>
                <w:b/>
                <w:smallCaps/>
                <w:color w:val="000000"/>
                <w:sz w:val="24"/>
                <w:szCs w:val="24"/>
              </w:rPr>
            </w:pPr>
          </w:p>
        </w:tc>
        <w:tc>
          <w:tcPr>
            <w:tcW w:w="472"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27310A">
            <w:pPr>
              <w:ind w:firstLine="0"/>
              <w:jc w:val="center"/>
              <w:rPr>
                <w:smallCaps/>
                <w:color w:val="000000"/>
                <w:sz w:val="24"/>
                <w:szCs w:val="24"/>
              </w:rPr>
            </w:pP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DB111D">
            <w:pPr>
              <w:ind w:firstLine="0"/>
              <w:jc w:val="center"/>
              <w:rPr>
                <w:smallCaps/>
                <w:color w:val="000000"/>
                <w:sz w:val="24"/>
                <w:szCs w:val="24"/>
              </w:rPr>
            </w:pPr>
            <w:r>
              <w:rPr>
                <w:sz w:val="24"/>
                <w:szCs w:val="24"/>
              </w:rPr>
              <w:t>•</w:t>
            </w:r>
          </w:p>
        </w:tc>
      </w:tr>
      <w:tr w:rsidR="0027310A">
        <w:trPr>
          <w:trHeight w:val="358"/>
          <w:jc w:val="center"/>
        </w:trPr>
        <w:tc>
          <w:tcPr>
            <w:tcW w:w="1060" w:type="dxa"/>
            <w:shd w:val="clear" w:color="auto" w:fill="FFFF00"/>
            <w:vAlign w:val="center"/>
          </w:tcPr>
          <w:p w:rsidR="0027310A" w:rsidRDefault="00DB111D">
            <w:pPr>
              <w:pBdr>
                <w:top w:val="nil"/>
                <w:left w:val="nil"/>
                <w:bottom w:val="nil"/>
                <w:right w:val="nil"/>
                <w:between w:val="nil"/>
              </w:pBdr>
              <w:ind w:firstLine="0"/>
              <w:jc w:val="center"/>
              <w:rPr>
                <w:smallCaps/>
                <w:color w:val="000000"/>
                <w:sz w:val="24"/>
                <w:szCs w:val="24"/>
              </w:rPr>
            </w:pPr>
            <w:r>
              <w:rPr>
                <w:b/>
                <w:color w:val="000000"/>
                <w:sz w:val="24"/>
                <w:szCs w:val="24"/>
              </w:rPr>
              <w:t>ОК06</w:t>
            </w:r>
          </w:p>
        </w:tc>
        <w:tc>
          <w:tcPr>
            <w:tcW w:w="487" w:type="dxa"/>
            <w:vAlign w:val="center"/>
          </w:tcPr>
          <w:p w:rsidR="0027310A" w:rsidRDefault="0027310A">
            <w:pPr>
              <w:ind w:firstLine="0"/>
              <w:jc w:val="center"/>
              <w:rPr>
                <w:smallCaps/>
                <w:color w:val="000000"/>
                <w:sz w:val="24"/>
                <w:szCs w:val="24"/>
              </w:rPr>
            </w:pP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27310A">
            <w:pPr>
              <w:ind w:firstLine="0"/>
              <w:jc w:val="center"/>
              <w:rPr>
                <w:smallCaps/>
                <w:color w:val="000000"/>
                <w:sz w:val="24"/>
                <w:szCs w:val="24"/>
              </w:rPr>
            </w:pP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501"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72"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27310A">
            <w:pPr>
              <w:ind w:firstLine="0"/>
              <w:jc w:val="center"/>
              <w:rPr>
                <w:sz w:val="24"/>
                <w:szCs w:val="24"/>
              </w:rPr>
            </w:pPr>
          </w:p>
        </w:tc>
      </w:tr>
      <w:tr w:rsidR="0027310A">
        <w:trPr>
          <w:trHeight w:val="308"/>
          <w:jc w:val="center"/>
        </w:trPr>
        <w:tc>
          <w:tcPr>
            <w:tcW w:w="1060" w:type="dxa"/>
            <w:shd w:val="clear" w:color="auto" w:fill="FFFF00"/>
            <w:vAlign w:val="center"/>
          </w:tcPr>
          <w:p w:rsidR="0027310A" w:rsidRDefault="00DB111D">
            <w:pPr>
              <w:pBdr>
                <w:top w:val="nil"/>
                <w:left w:val="nil"/>
                <w:bottom w:val="nil"/>
                <w:right w:val="nil"/>
                <w:between w:val="nil"/>
              </w:pBdr>
              <w:ind w:firstLine="0"/>
              <w:jc w:val="center"/>
              <w:rPr>
                <w:smallCaps/>
                <w:color w:val="000000"/>
                <w:sz w:val="24"/>
                <w:szCs w:val="24"/>
              </w:rPr>
            </w:pPr>
            <w:r>
              <w:rPr>
                <w:b/>
                <w:color w:val="000000"/>
                <w:sz w:val="24"/>
                <w:szCs w:val="24"/>
              </w:rPr>
              <w:t>ОК07</w:t>
            </w: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DB111D">
            <w:pPr>
              <w:ind w:firstLine="0"/>
              <w:jc w:val="center"/>
              <w:rPr>
                <w:smallCaps/>
                <w:color w:val="000000"/>
                <w:sz w:val="24"/>
                <w:szCs w:val="24"/>
              </w:rPr>
            </w:pPr>
            <w:r>
              <w:rPr>
                <w:sz w:val="24"/>
                <w:szCs w:val="24"/>
              </w:rPr>
              <w:t>•</w:t>
            </w:r>
          </w:p>
        </w:tc>
        <w:tc>
          <w:tcPr>
            <w:tcW w:w="501" w:type="dxa"/>
            <w:vAlign w:val="center"/>
          </w:tcPr>
          <w:p w:rsidR="0027310A" w:rsidRDefault="0027310A">
            <w:pPr>
              <w:ind w:firstLine="0"/>
              <w:jc w:val="center"/>
              <w:rPr>
                <w:smallCaps/>
                <w:color w:val="000000"/>
                <w:sz w:val="24"/>
                <w:szCs w:val="24"/>
              </w:rPr>
            </w:pPr>
          </w:p>
        </w:tc>
        <w:tc>
          <w:tcPr>
            <w:tcW w:w="472"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27310A">
            <w:pPr>
              <w:ind w:firstLine="0"/>
              <w:jc w:val="center"/>
              <w:rPr>
                <w:smallCaps/>
                <w:color w:val="000000"/>
                <w:sz w:val="24"/>
                <w:szCs w:val="24"/>
              </w:rPr>
            </w:pPr>
          </w:p>
        </w:tc>
        <w:tc>
          <w:tcPr>
            <w:tcW w:w="487" w:type="dxa"/>
            <w:vAlign w:val="center"/>
          </w:tcPr>
          <w:p w:rsidR="0027310A" w:rsidRDefault="0027310A">
            <w:pPr>
              <w:ind w:firstLine="0"/>
              <w:jc w:val="center"/>
              <w:rPr>
                <w:smallCaps/>
                <w:color w:val="000000"/>
                <w:sz w:val="24"/>
                <w:szCs w:val="24"/>
              </w:rPr>
            </w:pP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DB111D">
            <w:pPr>
              <w:ind w:firstLine="0"/>
              <w:jc w:val="center"/>
              <w:rPr>
                <w:sz w:val="24"/>
                <w:szCs w:val="24"/>
              </w:rPr>
            </w:pPr>
            <w:r>
              <w:rPr>
                <w:sz w:val="24"/>
                <w:szCs w:val="24"/>
              </w:rPr>
              <w:t>•</w:t>
            </w:r>
          </w:p>
        </w:tc>
      </w:tr>
      <w:tr w:rsidR="0027310A">
        <w:trPr>
          <w:trHeight w:val="272"/>
          <w:jc w:val="center"/>
        </w:trPr>
        <w:tc>
          <w:tcPr>
            <w:tcW w:w="1060" w:type="dxa"/>
            <w:shd w:val="clear" w:color="auto" w:fill="FFFF00"/>
            <w:vAlign w:val="center"/>
          </w:tcPr>
          <w:p w:rsidR="0027310A" w:rsidRDefault="00DB111D">
            <w:pPr>
              <w:pBdr>
                <w:top w:val="nil"/>
                <w:left w:val="nil"/>
                <w:bottom w:val="nil"/>
                <w:right w:val="nil"/>
                <w:between w:val="nil"/>
              </w:pBdr>
              <w:ind w:firstLine="0"/>
              <w:jc w:val="center"/>
              <w:rPr>
                <w:smallCaps/>
                <w:color w:val="000000"/>
                <w:sz w:val="24"/>
                <w:szCs w:val="24"/>
              </w:rPr>
            </w:pPr>
            <w:r>
              <w:rPr>
                <w:b/>
                <w:color w:val="000000"/>
                <w:sz w:val="24"/>
                <w:szCs w:val="24"/>
              </w:rPr>
              <w:t>ОК08</w:t>
            </w: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27310A">
            <w:pPr>
              <w:ind w:firstLine="0"/>
              <w:jc w:val="center"/>
              <w:rPr>
                <w:smallCaps/>
                <w:color w:val="000000"/>
                <w:sz w:val="24"/>
                <w:szCs w:val="24"/>
              </w:rPr>
            </w:pP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DB111D">
            <w:pPr>
              <w:pBdr>
                <w:top w:val="nil"/>
                <w:left w:val="nil"/>
                <w:bottom w:val="nil"/>
                <w:right w:val="nil"/>
                <w:between w:val="nil"/>
              </w:pBdr>
              <w:ind w:firstLine="0"/>
              <w:jc w:val="center"/>
              <w:rPr>
                <w:smallCaps/>
                <w:color w:val="000000"/>
                <w:sz w:val="24"/>
                <w:szCs w:val="24"/>
              </w:rPr>
            </w:pPr>
            <w:r>
              <w:rPr>
                <w:color w:val="000000"/>
                <w:sz w:val="24"/>
                <w:szCs w:val="24"/>
              </w:rPr>
              <w:t>•</w:t>
            </w: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501" w:type="dxa"/>
            <w:vAlign w:val="center"/>
          </w:tcPr>
          <w:p w:rsidR="0027310A" w:rsidRDefault="00DB111D">
            <w:pPr>
              <w:ind w:firstLine="0"/>
              <w:jc w:val="center"/>
              <w:rPr>
                <w:smallCaps/>
                <w:color w:val="000000"/>
                <w:sz w:val="24"/>
                <w:szCs w:val="24"/>
              </w:rPr>
            </w:pPr>
            <w:r>
              <w:rPr>
                <w:sz w:val="24"/>
                <w:szCs w:val="24"/>
              </w:rPr>
              <w:t>•</w:t>
            </w:r>
          </w:p>
        </w:tc>
        <w:tc>
          <w:tcPr>
            <w:tcW w:w="472"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27310A">
            <w:pPr>
              <w:pBdr>
                <w:top w:val="nil"/>
                <w:left w:val="nil"/>
                <w:bottom w:val="nil"/>
                <w:right w:val="nil"/>
                <w:between w:val="nil"/>
              </w:pBdr>
              <w:ind w:firstLine="0"/>
              <w:jc w:val="center"/>
              <w:rPr>
                <w:smallCaps/>
                <w:color w:val="000000"/>
                <w:sz w:val="24"/>
                <w:szCs w:val="24"/>
              </w:rPr>
            </w:pPr>
          </w:p>
        </w:tc>
        <w:tc>
          <w:tcPr>
            <w:tcW w:w="487" w:type="dxa"/>
            <w:vAlign w:val="center"/>
          </w:tcPr>
          <w:p w:rsidR="0027310A" w:rsidRDefault="00DB111D">
            <w:pPr>
              <w:pBdr>
                <w:top w:val="nil"/>
                <w:left w:val="nil"/>
                <w:bottom w:val="nil"/>
                <w:right w:val="nil"/>
                <w:between w:val="nil"/>
              </w:pBdr>
              <w:ind w:firstLine="0"/>
              <w:jc w:val="center"/>
              <w:rPr>
                <w:smallCaps/>
                <w:color w:val="000000"/>
                <w:sz w:val="24"/>
                <w:szCs w:val="24"/>
              </w:rPr>
            </w:pPr>
            <w:r>
              <w:rPr>
                <w:color w:val="000000"/>
                <w:sz w:val="24"/>
                <w:szCs w:val="24"/>
              </w:rPr>
              <w:t>•</w:t>
            </w:r>
          </w:p>
        </w:tc>
        <w:tc>
          <w:tcPr>
            <w:tcW w:w="487" w:type="dxa"/>
            <w:vAlign w:val="center"/>
          </w:tcPr>
          <w:p w:rsidR="0027310A" w:rsidRDefault="0027310A">
            <w:pPr>
              <w:pBdr>
                <w:top w:val="nil"/>
                <w:left w:val="nil"/>
                <w:bottom w:val="nil"/>
                <w:right w:val="nil"/>
                <w:between w:val="nil"/>
              </w:pBdr>
              <w:ind w:firstLine="0"/>
              <w:jc w:val="center"/>
              <w:rPr>
                <w:color w:val="000000"/>
                <w:sz w:val="24"/>
                <w:szCs w:val="24"/>
              </w:rPr>
            </w:pPr>
          </w:p>
        </w:tc>
      </w:tr>
      <w:tr w:rsidR="0027310A">
        <w:trPr>
          <w:trHeight w:val="341"/>
          <w:jc w:val="center"/>
        </w:trPr>
        <w:tc>
          <w:tcPr>
            <w:tcW w:w="1060" w:type="dxa"/>
            <w:shd w:val="clear" w:color="auto" w:fill="FFFF00"/>
            <w:vAlign w:val="center"/>
          </w:tcPr>
          <w:p w:rsidR="0027310A" w:rsidRDefault="00DB111D">
            <w:pPr>
              <w:ind w:firstLine="0"/>
              <w:jc w:val="center"/>
              <w:rPr>
                <w:b/>
                <w:smallCaps/>
                <w:color w:val="000000"/>
                <w:sz w:val="24"/>
                <w:szCs w:val="24"/>
              </w:rPr>
            </w:pPr>
            <w:r>
              <w:rPr>
                <w:b/>
                <w:sz w:val="24"/>
                <w:szCs w:val="24"/>
              </w:rPr>
              <w:t>ОК09</w:t>
            </w: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DB111D">
            <w:pPr>
              <w:ind w:firstLine="0"/>
              <w:jc w:val="center"/>
              <w:rPr>
                <w:sz w:val="24"/>
                <w:szCs w:val="24"/>
              </w:rPr>
            </w:pPr>
            <w:r>
              <w:rPr>
                <w:sz w:val="24"/>
                <w:szCs w:val="24"/>
              </w:rPr>
              <w:t>•</w:t>
            </w: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DB111D">
            <w:pPr>
              <w:ind w:firstLine="0"/>
              <w:jc w:val="center"/>
              <w:rPr>
                <w:smallCaps/>
                <w:color w:val="000000"/>
                <w:sz w:val="24"/>
                <w:szCs w:val="24"/>
              </w:rPr>
            </w:pPr>
            <w:r>
              <w:rPr>
                <w:sz w:val="24"/>
                <w:szCs w:val="24"/>
              </w:rPr>
              <w:t>•</w:t>
            </w:r>
          </w:p>
        </w:tc>
        <w:tc>
          <w:tcPr>
            <w:tcW w:w="501" w:type="dxa"/>
            <w:vAlign w:val="center"/>
          </w:tcPr>
          <w:p w:rsidR="0027310A" w:rsidRDefault="00DB111D">
            <w:pPr>
              <w:ind w:firstLine="0"/>
              <w:jc w:val="center"/>
              <w:rPr>
                <w:sz w:val="24"/>
                <w:szCs w:val="24"/>
              </w:rPr>
            </w:pPr>
            <w:r>
              <w:rPr>
                <w:sz w:val="24"/>
                <w:szCs w:val="24"/>
              </w:rPr>
              <w:t>•</w:t>
            </w:r>
          </w:p>
        </w:tc>
        <w:tc>
          <w:tcPr>
            <w:tcW w:w="472" w:type="dxa"/>
            <w:vAlign w:val="center"/>
          </w:tcPr>
          <w:p w:rsidR="0027310A" w:rsidRDefault="00DB111D">
            <w:pPr>
              <w:ind w:firstLine="0"/>
              <w:jc w:val="center"/>
              <w:rPr>
                <w:sz w:val="24"/>
                <w:szCs w:val="24"/>
              </w:rPr>
            </w:pPr>
            <w:r>
              <w:rPr>
                <w:sz w:val="24"/>
                <w:szCs w:val="24"/>
              </w:rPr>
              <w:t>•</w:t>
            </w: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DB111D">
            <w:pPr>
              <w:ind w:firstLine="0"/>
              <w:jc w:val="center"/>
              <w:rPr>
                <w:sz w:val="24"/>
                <w:szCs w:val="24"/>
              </w:rPr>
            </w:pPr>
            <w:r>
              <w:rPr>
                <w:sz w:val="24"/>
                <w:szCs w:val="24"/>
              </w:rPr>
              <w:t>•</w:t>
            </w: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DB111D">
            <w:pPr>
              <w:ind w:firstLine="0"/>
              <w:jc w:val="center"/>
              <w:rPr>
                <w:sz w:val="24"/>
                <w:szCs w:val="24"/>
              </w:rPr>
            </w:pPr>
            <w:r>
              <w:rPr>
                <w:sz w:val="24"/>
                <w:szCs w:val="24"/>
              </w:rPr>
              <w:t>•</w:t>
            </w: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DB111D">
            <w:pPr>
              <w:ind w:firstLine="0"/>
              <w:jc w:val="center"/>
              <w:rPr>
                <w:smallCaps/>
                <w:sz w:val="24"/>
                <w:szCs w:val="24"/>
              </w:rPr>
            </w:pPr>
            <w:r>
              <w:rPr>
                <w:sz w:val="24"/>
                <w:szCs w:val="24"/>
              </w:rPr>
              <w:t>•</w:t>
            </w:r>
          </w:p>
        </w:tc>
      </w:tr>
      <w:tr w:rsidR="0027310A">
        <w:trPr>
          <w:trHeight w:val="149"/>
          <w:jc w:val="center"/>
        </w:trPr>
        <w:tc>
          <w:tcPr>
            <w:tcW w:w="1060" w:type="dxa"/>
            <w:shd w:val="clear" w:color="auto" w:fill="FFFF00"/>
            <w:vAlign w:val="center"/>
          </w:tcPr>
          <w:p w:rsidR="0027310A" w:rsidRDefault="00DB111D">
            <w:pPr>
              <w:spacing w:line="300" w:lineRule="auto"/>
              <w:ind w:firstLine="0"/>
              <w:jc w:val="center"/>
              <w:rPr>
                <w:b/>
                <w:smallCaps/>
                <w:color w:val="000000"/>
                <w:sz w:val="24"/>
                <w:szCs w:val="24"/>
              </w:rPr>
            </w:pPr>
            <w:r>
              <w:rPr>
                <w:b/>
                <w:smallCaps/>
                <w:sz w:val="24"/>
                <w:szCs w:val="24"/>
              </w:rPr>
              <w:t>ОК10</w:t>
            </w: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DB111D">
            <w:pPr>
              <w:ind w:firstLine="0"/>
              <w:jc w:val="center"/>
              <w:rPr>
                <w:sz w:val="24"/>
                <w:szCs w:val="24"/>
              </w:rPr>
            </w:pPr>
            <w:r>
              <w:rPr>
                <w:sz w:val="24"/>
                <w:szCs w:val="24"/>
              </w:rPr>
              <w:t>•</w:t>
            </w: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DB111D">
            <w:pPr>
              <w:ind w:firstLine="0"/>
              <w:jc w:val="center"/>
              <w:rPr>
                <w:smallCaps/>
                <w:color w:val="000000"/>
                <w:sz w:val="24"/>
                <w:szCs w:val="24"/>
              </w:rPr>
            </w:pPr>
            <w:r>
              <w:rPr>
                <w:sz w:val="24"/>
                <w:szCs w:val="24"/>
              </w:rPr>
              <w:t>•</w:t>
            </w:r>
          </w:p>
        </w:tc>
        <w:tc>
          <w:tcPr>
            <w:tcW w:w="501" w:type="dxa"/>
            <w:vAlign w:val="center"/>
          </w:tcPr>
          <w:p w:rsidR="0027310A" w:rsidRDefault="00DB111D">
            <w:pPr>
              <w:ind w:firstLine="0"/>
              <w:jc w:val="center"/>
              <w:rPr>
                <w:sz w:val="24"/>
                <w:szCs w:val="24"/>
              </w:rPr>
            </w:pPr>
            <w:r>
              <w:rPr>
                <w:sz w:val="24"/>
                <w:szCs w:val="24"/>
              </w:rPr>
              <w:t>•</w:t>
            </w:r>
          </w:p>
        </w:tc>
        <w:tc>
          <w:tcPr>
            <w:tcW w:w="472" w:type="dxa"/>
            <w:vAlign w:val="center"/>
          </w:tcPr>
          <w:p w:rsidR="0027310A" w:rsidRDefault="00DB111D">
            <w:pPr>
              <w:ind w:firstLine="0"/>
              <w:jc w:val="center"/>
              <w:rPr>
                <w:sz w:val="24"/>
                <w:szCs w:val="24"/>
              </w:rPr>
            </w:pPr>
            <w:r>
              <w:rPr>
                <w:sz w:val="24"/>
                <w:szCs w:val="24"/>
              </w:rPr>
              <w:t>•</w:t>
            </w: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DB111D">
            <w:pPr>
              <w:ind w:firstLine="0"/>
              <w:jc w:val="center"/>
              <w:rPr>
                <w:sz w:val="24"/>
                <w:szCs w:val="24"/>
              </w:rPr>
            </w:pPr>
            <w:r>
              <w:rPr>
                <w:sz w:val="24"/>
                <w:szCs w:val="24"/>
              </w:rPr>
              <w:t>•</w:t>
            </w: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DB111D">
            <w:pPr>
              <w:ind w:firstLine="0"/>
              <w:jc w:val="center"/>
              <w:rPr>
                <w:sz w:val="24"/>
                <w:szCs w:val="24"/>
              </w:rPr>
            </w:pPr>
            <w:r>
              <w:rPr>
                <w:sz w:val="24"/>
                <w:szCs w:val="24"/>
              </w:rPr>
              <w:t>•</w:t>
            </w: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DB111D">
            <w:pPr>
              <w:ind w:firstLine="0"/>
              <w:jc w:val="center"/>
              <w:rPr>
                <w:smallCaps/>
                <w:color w:val="000000"/>
                <w:sz w:val="24"/>
                <w:szCs w:val="24"/>
              </w:rPr>
            </w:pPr>
            <w:r>
              <w:rPr>
                <w:sz w:val="24"/>
                <w:szCs w:val="24"/>
              </w:rPr>
              <w:t>•</w:t>
            </w:r>
          </w:p>
        </w:tc>
        <w:tc>
          <w:tcPr>
            <w:tcW w:w="487" w:type="dxa"/>
            <w:vAlign w:val="center"/>
          </w:tcPr>
          <w:p w:rsidR="0027310A" w:rsidRDefault="00DB111D">
            <w:pPr>
              <w:ind w:firstLine="0"/>
              <w:jc w:val="center"/>
              <w:rPr>
                <w:smallCaps/>
                <w:sz w:val="24"/>
                <w:szCs w:val="24"/>
              </w:rPr>
            </w:pPr>
            <w:r>
              <w:rPr>
                <w:sz w:val="24"/>
                <w:szCs w:val="24"/>
              </w:rPr>
              <w:t>•</w:t>
            </w:r>
          </w:p>
        </w:tc>
      </w:tr>
    </w:tbl>
    <w:p w:rsidR="0027310A" w:rsidRDefault="00DB111D">
      <w:pPr>
        <w:spacing w:after="160" w:line="300" w:lineRule="auto"/>
        <w:ind w:firstLine="0"/>
        <w:jc w:val="left"/>
      </w:pPr>
      <w:r>
        <w:br w:type="page"/>
      </w:r>
    </w:p>
    <w:p w:rsidR="0027310A" w:rsidRDefault="00DB111D">
      <w:pPr>
        <w:keepNext/>
        <w:keepLines/>
        <w:numPr>
          <w:ilvl w:val="0"/>
          <w:numId w:val="2"/>
        </w:numPr>
        <w:pBdr>
          <w:top w:val="nil"/>
          <w:left w:val="nil"/>
          <w:bottom w:val="nil"/>
          <w:right w:val="nil"/>
          <w:between w:val="nil"/>
        </w:pBdr>
        <w:spacing w:before="120"/>
        <w:rPr>
          <w:b/>
          <w:color w:val="000000"/>
        </w:rPr>
      </w:pPr>
      <w:r>
        <w:rPr>
          <w:b/>
          <w:color w:val="000000"/>
        </w:rPr>
        <w:lastRenderedPageBreak/>
        <w:t>Використані джерела</w:t>
      </w:r>
    </w:p>
    <w:p w:rsidR="0027310A" w:rsidRDefault="00DB111D">
      <w:pPr>
        <w:numPr>
          <w:ilvl w:val="0"/>
          <w:numId w:val="5"/>
        </w:numPr>
        <w:pBdr>
          <w:top w:val="nil"/>
          <w:left w:val="nil"/>
          <w:bottom w:val="nil"/>
          <w:right w:val="nil"/>
          <w:between w:val="nil"/>
        </w:pBdr>
        <w:shd w:val="clear" w:color="auto" w:fill="FFFFFF"/>
        <w:spacing w:after="0"/>
        <w:ind w:left="0" w:firstLine="709"/>
      </w:pPr>
      <w:r>
        <w:rPr>
          <w:color w:val="000000"/>
        </w:rPr>
        <w:t xml:space="preserve">Стандарт вищої освіти другого (магістерського) рівня «121 – Інженерія програмного забезпечення». Затверджено наказом Міністерства освіти і науки України №1424 від 17.11.2020 // </w:t>
      </w:r>
      <w:hyperlink r:id="rId17">
        <w:r>
          <w:rPr>
            <w:color w:val="1155CC"/>
            <w:u w:val="single"/>
          </w:rPr>
          <w:t>https://mon.gov.ua/ua/osvita/visha-osvita/naukovo-metodichna-rada-ministerstva-osviti-i-nauki-ukrayini/zatverdzheni-standarti-vishoyi-osviti</w:t>
        </w:r>
      </w:hyperlink>
      <w:r>
        <w:rPr>
          <w:color w:val="000000"/>
        </w:rPr>
        <w:t xml:space="preserve"> </w:t>
      </w:r>
    </w:p>
    <w:p w:rsidR="0027310A" w:rsidRDefault="00DB111D">
      <w:pPr>
        <w:numPr>
          <w:ilvl w:val="0"/>
          <w:numId w:val="5"/>
        </w:numPr>
        <w:pBdr>
          <w:top w:val="nil"/>
          <w:left w:val="nil"/>
          <w:bottom w:val="nil"/>
          <w:right w:val="nil"/>
          <w:between w:val="nil"/>
        </w:pBdr>
        <w:shd w:val="clear" w:color="auto" w:fill="FFFFFF"/>
        <w:tabs>
          <w:tab w:val="left" w:pos="851"/>
        </w:tabs>
        <w:spacing w:after="0"/>
        <w:ind w:left="0" w:firstLine="709"/>
      </w:pPr>
      <w:r>
        <w:rPr>
          <w:color w:val="000000"/>
        </w:rPr>
        <w:t xml:space="preserve">Закон «Про вищу освіту» – </w:t>
      </w:r>
      <w:hyperlink r:id="rId18">
        <w:r>
          <w:rPr>
            <w:color w:val="0000FF"/>
            <w:u w:val="single"/>
          </w:rPr>
          <w:t>http://zakon4.rada.gov.ua/laws/show/1556-18</w:t>
        </w:r>
      </w:hyperlink>
      <w:r>
        <w:rPr>
          <w:color w:val="000000"/>
        </w:rPr>
        <w:t>.</w:t>
      </w:r>
    </w:p>
    <w:p w:rsidR="0027310A" w:rsidRDefault="00DB111D">
      <w:pPr>
        <w:numPr>
          <w:ilvl w:val="0"/>
          <w:numId w:val="5"/>
        </w:numPr>
        <w:pBdr>
          <w:top w:val="nil"/>
          <w:left w:val="nil"/>
          <w:bottom w:val="nil"/>
          <w:right w:val="nil"/>
          <w:between w:val="nil"/>
        </w:pBdr>
        <w:shd w:val="clear" w:color="auto" w:fill="FFFFFF"/>
        <w:tabs>
          <w:tab w:val="left" w:pos="851"/>
        </w:tabs>
        <w:spacing w:after="0"/>
        <w:ind w:left="0" w:firstLine="709"/>
      </w:pPr>
      <w:r>
        <w:rPr>
          <w:color w:val="000000"/>
        </w:rPr>
        <w:t xml:space="preserve">Закон «Про освіту» – </w:t>
      </w:r>
      <w:hyperlink r:id="rId19">
        <w:r>
          <w:rPr>
            <w:color w:val="0000FF"/>
            <w:u w:val="single"/>
          </w:rPr>
          <w:t>http://zakon5.rada.gov.ua/laws/show/2145-19</w:t>
        </w:r>
      </w:hyperlink>
      <w:r>
        <w:rPr>
          <w:color w:val="000000"/>
        </w:rPr>
        <w:t>.</w:t>
      </w:r>
    </w:p>
    <w:p w:rsidR="0027310A" w:rsidRDefault="00DB111D">
      <w:pPr>
        <w:numPr>
          <w:ilvl w:val="0"/>
          <w:numId w:val="5"/>
        </w:numPr>
        <w:pBdr>
          <w:top w:val="nil"/>
          <w:left w:val="nil"/>
          <w:bottom w:val="nil"/>
          <w:right w:val="nil"/>
          <w:between w:val="nil"/>
        </w:pBdr>
        <w:shd w:val="clear" w:color="auto" w:fill="FFFFFF"/>
        <w:tabs>
          <w:tab w:val="left" w:pos="851"/>
        </w:tabs>
        <w:spacing w:after="0"/>
        <w:ind w:left="0" w:firstLine="709"/>
      </w:pPr>
      <w:r>
        <w:rPr>
          <w:color w:val="000000"/>
        </w:rPr>
        <w:t xml:space="preserve">Національний класифікатор України: Класифікатор професій ДК 003:2010. </w:t>
      </w:r>
      <w:hyperlink r:id="rId20">
        <w:r>
          <w:rPr>
            <w:color w:val="0000FF"/>
            <w:u w:val="single"/>
          </w:rPr>
          <w:t>https://zakon.rada.gov.ua/rada/show/va327609-10</w:t>
        </w:r>
      </w:hyperlink>
    </w:p>
    <w:p w:rsidR="0027310A" w:rsidRDefault="00DB111D">
      <w:pPr>
        <w:numPr>
          <w:ilvl w:val="0"/>
          <w:numId w:val="5"/>
        </w:numPr>
        <w:pBdr>
          <w:top w:val="nil"/>
          <w:left w:val="nil"/>
          <w:bottom w:val="nil"/>
          <w:right w:val="nil"/>
          <w:between w:val="nil"/>
        </w:pBdr>
        <w:shd w:val="clear" w:color="auto" w:fill="FFFFFF"/>
        <w:tabs>
          <w:tab w:val="left" w:pos="851"/>
        </w:tabs>
        <w:spacing w:after="0"/>
        <w:ind w:left="0" w:firstLine="709"/>
      </w:pPr>
      <w:r>
        <w:rPr>
          <w:color w:val="000000"/>
        </w:rPr>
        <w:t xml:space="preserve">Національна рамка кваліфікацій – </w:t>
      </w:r>
      <w:hyperlink r:id="rId21">
        <w:r>
          <w:rPr>
            <w:color w:val="0000FF"/>
            <w:u w:val="single"/>
          </w:rPr>
          <w:t>http://zakon4.rada.gov.ua/laws/show/1341-2011-п</w:t>
        </w:r>
      </w:hyperlink>
      <w:r>
        <w:rPr>
          <w:color w:val="000000"/>
        </w:rPr>
        <w:t>.</w:t>
      </w:r>
    </w:p>
    <w:p w:rsidR="0027310A" w:rsidRDefault="00DB111D">
      <w:pPr>
        <w:numPr>
          <w:ilvl w:val="0"/>
          <w:numId w:val="5"/>
        </w:numPr>
        <w:pBdr>
          <w:top w:val="nil"/>
          <w:left w:val="nil"/>
          <w:bottom w:val="nil"/>
          <w:right w:val="nil"/>
          <w:between w:val="nil"/>
        </w:pBdr>
        <w:shd w:val="clear" w:color="auto" w:fill="FFFFFF"/>
        <w:tabs>
          <w:tab w:val="left" w:pos="851"/>
        </w:tabs>
        <w:spacing w:after="0"/>
        <w:ind w:left="0" w:firstLine="709"/>
      </w:pPr>
      <w:r>
        <w:t xml:space="preserve">Про затвердження переліку галузей знань і спеціальностей, за якими здійснюється підготовка здобувачів вищої та фахової </w:t>
      </w:r>
      <w:proofErr w:type="spellStart"/>
      <w:r>
        <w:t>передвищої</w:t>
      </w:r>
      <w:proofErr w:type="spellEnd"/>
      <w:r>
        <w:t xml:space="preserve"> освіти: </w:t>
      </w:r>
      <w:r>
        <w:rPr>
          <w:i/>
        </w:rPr>
        <w:t xml:space="preserve">Назва Постанови із змінами, внесеними згідно з Постановою </w:t>
      </w:r>
      <w:r>
        <w:t xml:space="preserve">КМ </w:t>
      </w:r>
      <w:hyperlink r:id="rId22" w:anchor="n6">
        <w:r>
          <w:t>№ 1300 від 15.11.2024</w:t>
        </w:r>
      </w:hyperlink>
      <w:r>
        <w:t>. URL:</w:t>
      </w:r>
      <w:hyperlink r:id="rId23" w:anchor="n11">
        <w:r>
          <w:t xml:space="preserve"> </w:t>
        </w:r>
      </w:hyperlink>
      <w:hyperlink r:id="rId24" w:anchor="n11">
        <w:r>
          <w:rPr>
            <w:color w:val="1155CC"/>
            <w:u w:val="single"/>
          </w:rPr>
          <w:t>https://zakon.rada.gov.ua/laws/show/266-2015-%D0%BF#n11</w:t>
        </w:r>
      </w:hyperlink>
      <w:r>
        <w:rPr>
          <w:color w:val="000000"/>
        </w:rPr>
        <w:t>.</w:t>
      </w:r>
    </w:p>
    <w:p w:rsidR="0027310A" w:rsidRDefault="00DB111D">
      <w:pPr>
        <w:numPr>
          <w:ilvl w:val="0"/>
          <w:numId w:val="5"/>
        </w:numPr>
        <w:pBdr>
          <w:top w:val="nil"/>
          <w:left w:val="nil"/>
          <w:bottom w:val="nil"/>
          <w:right w:val="nil"/>
          <w:between w:val="nil"/>
        </w:pBdr>
        <w:shd w:val="clear" w:color="auto" w:fill="FFFFFF"/>
        <w:tabs>
          <w:tab w:val="left" w:pos="851"/>
        </w:tabs>
        <w:spacing w:after="0"/>
        <w:ind w:left="0" w:firstLine="709"/>
      </w:pPr>
      <w:r>
        <w:rPr>
          <w:color w:val="000000"/>
        </w:rPr>
        <w:t xml:space="preserve">Методичні рекомендації щодо розроблення стандартів вищої освіти. Затверджені Наказ Міністерства освіти і науки України від 01.06.2017 р. № 600 (у редакції наказу Міністерства освіти і науки України від 30.04.2020 р. № 584. </w:t>
      </w:r>
      <w:hyperlink r:id="rId25">
        <w:r>
          <w:rPr>
            <w:color w:val="0000FF"/>
            <w:u w:val="single"/>
          </w:rPr>
          <w:t xml:space="preserve">https://mon.gov.ua/storage/app/ </w:t>
        </w:r>
        <w:proofErr w:type="spellStart"/>
        <w:r>
          <w:rPr>
            <w:color w:val="0000FF"/>
            <w:u w:val="single"/>
          </w:rPr>
          <w:t>media</w:t>
        </w:r>
        <w:proofErr w:type="spellEnd"/>
        <w:r>
          <w:rPr>
            <w:color w:val="0000FF"/>
            <w:u w:val="single"/>
          </w:rPr>
          <w:t>/</w:t>
        </w:r>
        <w:proofErr w:type="spellStart"/>
        <w:r>
          <w:rPr>
            <w:color w:val="0000FF"/>
            <w:u w:val="single"/>
          </w:rPr>
          <w:t>vyshcha</w:t>
        </w:r>
        <w:proofErr w:type="spellEnd"/>
        <w:r>
          <w:rPr>
            <w:color w:val="0000FF"/>
            <w:u w:val="single"/>
          </w:rPr>
          <w:t>/</w:t>
        </w:r>
        <w:proofErr w:type="spellStart"/>
        <w:r>
          <w:rPr>
            <w:color w:val="0000FF"/>
            <w:u w:val="single"/>
          </w:rPr>
          <w:t>nauk</w:t>
        </w:r>
        <w:proofErr w:type="spellEnd"/>
        <w:r>
          <w:rPr>
            <w:color w:val="0000FF"/>
            <w:u w:val="single"/>
          </w:rPr>
          <w:t>ovo-metodychna_rada/2020 -metod-</w:t>
        </w:r>
        <w:proofErr w:type="spellStart"/>
        <w:r>
          <w:rPr>
            <w:color w:val="0000FF"/>
            <w:u w:val="single"/>
          </w:rPr>
          <w:t>rekomendacziyi.docx</w:t>
        </w:r>
        <w:proofErr w:type="spellEnd"/>
      </w:hyperlink>
      <w:r>
        <w:rPr>
          <w:color w:val="000000"/>
        </w:rPr>
        <w:t>.</w:t>
      </w:r>
    </w:p>
    <w:p w:rsidR="0027310A" w:rsidRDefault="00DB111D">
      <w:pPr>
        <w:numPr>
          <w:ilvl w:val="0"/>
          <w:numId w:val="5"/>
        </w:numPr>
        <w:pBdr>
          <w:top w:val="nil"/>
          <w:left w:val="nil"/>
          <w:bottom w:val="nil"/>
          <w:right w:val="nil"/>
          <w:between w:val="nil"/>
        </w:pBdr>
        <w:shd w:val="clear" w:color="auto" w:fill="FFFFFF"/>
        <w:tabs>
          <w:tab w:val="left" w:pos="851"/>
        </w:tabs>
        <w:spacing w:after="0"/>
        <w:ind w:left="0" w:firstLine="709"/>
      </w:pPr>
      <w:r>
        <w:rPr>
          <w:color w:val="000000"/>
        </w:rPr>
        <w:t xml:space="preserve">Проєкт ЄС TUNING (приклади результатів навчання, компетентностей) </w:t>
      </w:r>
      <w:hyperlink r:id="rId26">
        <w:r>
          <w:rPr>
            <w:color w:val="0000FF"/>
            <w:u w:val="single"/>
          </w:rPr>
          <w:t>http://www.unideusto.org/tuningeu</w:t>
        </w:r>
      </w:hyperlink>
      <w:r>
        <w:rPr>
          <w:color w:val="000000"/>
        </w:rPr>
        <w:t>.</w:t>
      </w:r>
    </w:p>
    <w:p w:rsidR="0027310A" w:rsidRDefault="00DB111D">
      <w:pPr>
        <w:numPr>
          <w:ilvl w:val="0"/>
          <w:numId w:val="5"/>
        </w:numPr>
        <w:pBdr>
          <w:top w:val="nil"/>
          <w:left w:val="nil"/>
          <w:bottom w:val="nil"/>
          <w:right w:val="nil"/>
          <w:between w:val="nil"/>
        </w:pBdr>
        <w:shd w:val="clear" w:color="auto" w:fill="FFFFFF"/>
        <w:tabs>
          <w:tab w:val="left" w:pos="851"/>
        </w:tabs>
        <w:spacing w:after="0"/>
        <w:ind w:left="0" w:firstLine="709"/>
      </w:pPr>
      <w:r>
        <w:rPr>
          <w:color w:val="000000"/>
        </w:rPr>
        <w:t xml:space="preserve">Стандарти та рекомендації щодо забезпечення якості в Європейському просторі вищої освіти (ESG) // </w:t>
      </w:r>
      <w:hyperlink r:id="rId27">
        <w:r>
          <w:rPr>
            <w:color w:val="0000FF"/>
            <w:u w:val="single"/>
          </w:rPr>
          <w:t>https://ihed.org.ua/wp-content/uploads/2018/10/04_2016_ESG_2015.pdf</w:t>
        </w:r>
      </w:hyperlink>
      <w:r>
        <w:rPr>
          <w:color w:val="000000"/>
        </w:rPr>
        <w:t xml:space="preserve">. </w:t>
      </w:r>
    </w:p>
    <w:p w:rsidR="0027310A" w:rsidRDefault="00DB111D">
      <w:pPr>
        <w:numPr>
          <w:ilvl w:val="0"/>
          <w:numId w:val="5"/>
        </w:numPr>
        <w:pBdr>
          <w:top w:val="nil"/>
          <w:left w:val="nil"/>
          <w:bottom w:val="nil"/>
          <w:right w:val="nil"/>
          <w:between w:val="nil"/>
        </w:pBdr>
        <w:shd w:val="clear" w:color="auto" w:fill="FFFFFF"/>
        <w:tabs>
          <w:tab w:val="left" w:pos="851"/>
        </w:tabs>
        <w:spacing w:after="0"/>
        <w:ind w:left="0" w:firstLine="709"/>
      </w:pPr>
      <w:r>
        <w:rPr>
          <w:color w:val="000000"/>
        </w:rPr>
        <w:t xml:space="preserve">EQF 2017 (Європейська рамка кваліфікацій) // </w:t>
      </w:r>
      <w:hyperlink r:id="rId28">
        <w:r>
          <w:rPr>
            <w:color w:val="0000FF"/>
            <w:u w:val="single"/>
          </w:rPr>
          <w:t>https://ec.europa.eu/ploteus/sites/eac-eqf/files/en.pdf</w:t>
        </w:r>
      </w:hyperlink>
      <w:r>
        <w:rPr>
          <w:color w:val="000000"/>
        </w:rPr>
        <w:t xml:space="preserve">; </w:t>
      </w:r>
      <w:hyperlink r:id="rId29">
        <w:r>
          <w:rPr>
            <w:color w:val="0000FF"/>
            <w:u w:val="single"/>
          </w:rPr>
          <w:t>https://ec.europa.eu/ploteus/content/descriptors-page</w:t>
        </w:r>
      </w:hyperlink>
    </w:p>
    <w:p w:rsidR="0027310A" w:rsidRDefault="00DB111D">
      <w:pPr>
        <w:numPr>
          <w:ilvl w:val="0"/>
          <w:numId w:val="5"/>
        </w:numPr>
        <w:pBdr>
          <w:top w:val="nil"/>
          <w:left w:val="nil"/>
          <w:bottom w:val="nil"/>
          <w:right w:val="nil"/>
          <w:between w:val="nil"/>
        </w:pBdr>
        <w:shd w:val="clear" w:color="auto" w:fill="FFFFFF"/>
        <w:tabs>
          <w:tab w:val="left" w:pos="851"/>
        </w:tabs>
        <w:spacing w:after="0"/>
        <w:ind w:left="0" w:firstLine="709"/>
      </w:pPr>
      <w:r>
        <w:rPr>
          <w:color w:val="000000"/>
        </w:rPr>
        <w:t xml:space="preserve">QF EHEA 2018 (Рамка кваліфікацій ЄПВО) // </w:t>
      </w:r>
      <w:hyperlink r:id="rId30">
        <w:r>
          <w:rPr>
            <w:color w:val="0000FF"/>
            <w:u w:val="single"/>
          </w:rPr>
          <w:t>http://www.ehea.info/Upload/document/ministerial_declarations/EHEAParis2018_Communique_AppendixIII_952778.pdf</w:t>
        </w:r>
      </w:hyperlink>
      <w:r>
        <w:rPr>
          <w:color w:val="000000"/>
        </w:rPr>
        <w:t xml:space="preserve"> </w:t>
      </w:r>
    </w:p>
    <w:p w:rsidR="0027310A" w:rsidRDefault="00DB111D">
      <w:pPr>
        <w:numPr>
          <w:ilvl w:val="0"/>
          <w:numId w:val="5"/>
        </w:numPr>
        <w:pBdr>
          <w:top w:val="nil"/>
          <w:left w:val="nil"/>
          <w:bottom w:val="nil"/>
          <w:right w:val="nil"/>
          <w:between w:val="nil"/>
        </w:pBdr>
        <w:shd w:val="clear" w:color="auto" w:fill="FFFFFF"/>
        <w:tabs>
          <w:tab w:val="left" w:pos="851"/>
        </w:tabs>
        <w:spacing w:after="0"/>
        <w:ind w:left="0" w:firstLine="709"/>
      </w:pPr>
      <w:r>
        <w:rPr>
          <w:color w:val="000000"/>
        </w:rPr>
        <w:t xml:space="preserve">ISCED (Міжнародна стандартна класифікація освіти, МСКО) 2011 // </w:t>
      </w:r>
      <w:hyperlink r:id="rId31">
        <w:r>
          <w:rPr>
            <w:color w:val="0000FF"/>
            <w:u w:val="single"/>
          </w:rPr>
          <w:t>http://uis.unesco.org/sites/default/files/documents/international-standard-classification-of-education-isced-2011-en.pdf</w:t>
        </w:r>
      </w:hyperlink>
      <w:r>
        <w:rPr>
          <w:color w:val="000000"/>
        </w:rPr>
        <w:t>.</w:t>
      </w:r>
    </w:p>
    <w:p w:rsidR="0027310A" w:rsidRDefault="00DB111D">
      <w:pPr>
        <w:numPr>
          <w:ilvl w:val="0"/>
          <w:numId w:val="5"/>
        </w:numPr>
        <w:pBdr>
          <w:top w:val="nil"/>
          <w:left w:val="nil"/>
          <w:bottom w:val="nil"/>
          <w:right w:val="nil"/>
          <w:between w:val="nil"/>
        </w:pBdr>
        <w:shd w:val="clear" w:color="auto" w:fill="FFFFFF"/>
        <w:tabs>
          <w:tab w:val="left" w:pos="851"/>
        </w:tabs>
        <w:spacing w:after="0"/>
        <w:ind w:left="0" w:firstLine="709"/>
      </w:pPr>
      <w:r>
        <w:rPr>
          <w:color w:val="000000"/>
        </w:rPr>
        <w:t xml:space="preserve">ISCED-F (Міжнародна стандартна класифікація освіти – Галузі, МСКО-Г) 2013 // </w:t>
      </w:r>
      <w:hyperlink r:id="rId32">
        <w:r>
          <w:rPr>
            <w:color w:val="0000FF"/>
            <w:u w:val="single"/>
          </w:rPr>
          <w:t>http://uis.unesco.org/sites/default/files/documents/international-standard-classification-of-education-fields-of-education-and-training-2013-detailed-field-descriptions-2015-en.pdf</w:t>
        </w:r>
      </w:hyperlink>
    </w:p>
    <w:p w:rsidR="0027310A" w:rsidRDefault="00DB111D">
      <w:pPr>
        <w:numPr>
          <w:ilvl w:val="0"/>
          <w:numId w:val="5"/>
        </w:numPr>
        <w:pBdr>
          <w:top w:val="nil"/>
          <w:left w:val="nil"/>
          <w:bottom w:val="nil"/>
          <w:right w:val="nil"/>
          <w:between w:val="nil"/>
        </w:pBdr>
        <w:shd w:val="clear" w:color="auto" w:fill="FFFFFF"/>
        <w:tabs>
          <w:tab w:val="left" w:pos="851"/>
        </w:tabs>
        <w:spacing w:after="0"/>
        <w:ind w:left="0" w:firstLine="709"/>
      </w:pPr>
      <w:r>
        <w:rPr>
          <w:color w:val="000000"/>
        </w:rPr>
        <w:lastRenderedPageBreak/>
        <w:t xml:space="preserve">Національний глосарій: вища освіта, 2014 // </w:t>
      </w:r>
      <w:hyperlink r:id="rId33">
        <w:r>
          <w:rPr>
            <w:color w:val="0000FF"/>
            <w:u w:val="single"/>
          </w:rPr>
          <w: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w:t>
        </w:r>
      </w:hyperlink>
      <w:r>
        <w:rPr>
          <w:color w:val="000000"/>
        </w:rPr>
        <w:t xml:space="preserve"> </w:t>
      </w:r>
    </w:p>
    <w:p w:rsidR="0027310A" w:rsidRDefault="00DB111D">
      <w:pPr>
        <w:numPr>
          <w:ilvl w:val="0"/>
          <w:numId w:val="5"/>
        </w:numPr>
        <w:pBdr>
          <w:top w:val="nil"/>
          <w:left w:val="nil"/>
          <w:bottom w:val="nil"/>
          <w:right w:val="nil"/>
          <w:between w:val="nil"/>
        </w:pBdr>
        <w:shd w:val="clear" w:color="auto" w:fill="FFFFFF"/>
        <w:tabs>
          <w:tab w:val="left" w:pos="851"/>
        </w:tabs>
        <w:spacing w:after="0"/>
        <w:ind w:left="0" w:firstLine="709"/>
      </w:pPr>
      <w:proofErr w:type="spellStart"/>
      <w:r>
        <w:rPr>
          <w:color w:val="000000"/>
        </w:rPr>
        <w:t>Рашкевич</w:t>
      </w:r>
      <w:proofErr w:type="spellEnd"/>
      <w:r>
        <w:rPr>
          <w:color w:val="000000"/>
        </w:rPr>
        <w:t xml:space="preserve"> Ю.М. Болонський процес та нова парадигма вищої освіти: монографія, 2014 // </w:t>
      </w:r>
      <w:hyperlink r:id="rId34">
        <w:r>
          <w:rPr>
            <w:color w:val="0000FF"/>
            <w:u w:val="single"/>
          </w:rPr>
          <w:t>http://erasmusplus.org.ua/korysna-informatsiia/korysni-materialy/category/3-materialy-natsionalnoi-komandy-ekspertiv-shchodo-zaprovadzhennia-instrumentiv-bolonskoho-protsesu.html?download=82:bolonskyi-protses-nova-paradyhma-vyshchoi-osvity-yu-rashkevych&amp;start=80</w:t>
        </w:r>
      </w:hyperlink>
    </w:p>
    <w:p w:rsidR="0027310A" w:rsidRDefault="00DB111D">
      <w:pPr>
        <w:numPr>
          <w:ilvl w:val="0"/>
          <w:numId w:val="5"/>
        </w:numPr>
        <w:pBdr>
          <w:top w:val="nil"/>
          <w:left w:val="nil"/>
          <w:bottom w:val="nil"/>
          <w:right w:val="nil"/>
          <w:between w:val="nil"/>
        </w:pBdr>
        <w:shd w:val="clear" w:color="auto" w:fill="FFFFFF"/>
        <w:tabs>
          <w:tab w:val="left" w:pos="851"/>
        </w:tabs>
        <w:spacing w:after="0"/>
        <w:ind w:left="0" w:firstLine="709"/>
      </w:pPr>
      <w:r>
        <w:rPr>
          <w:color w:val="000000"/>
        </w:rPr>
        <w:t xml:space="preserve">Розроблення освітніх програм. Методичні рекомендації / Авт.: В.М. </w:t>
      </w:r>
      <w:proofErr w:type="spellStart"/>
      <w:r>
        <w:rPr>
          <w:color w:val="000000"/>
        </w:rPr>
        <w:t>Захарченко</w:t>
      </w:r>
      <w:proofErr w:type="spellEnd"/>
      <w:r>
        <w:rPr>
          <w:color w:val="000000"/>
        </w:rPr>
        <w:t xml:space="preserve">, В.І. Луговий, Ю.М. </w:t>
      </w:r>
      <w:proofErr w:type="spellStart"/>
      <w:r>
        <w:rPr>
          <w:color w:val="000000"/>
        </w:rPr>
        <w:t>Рашкевич</w:t>
      </w:r>
      <w:proofErr w:type="spellEnd"/>
      <w:r>
        <w:rPr>
          <w:color w:val="000000"/>
        </w:rPr>
        <w:t xml:space="preserve">, Ж.В. </w:t>
      </w:r>
      <w:proofErr w:type="spellStart"/>
      <w:r>
        <w:rPr>
          <w:color w:val="000000"/>
        </w:rPr>
        <w:t>Таланова</w:t>
      </w:r>
      <w:proofErr w:type="spellEnd"/>
      <w:r>
        <w:rPr>
          <w:color w:val="000000"/>
        </w:rPr>
        <w:t xml:space="preserve"> / За ред. В.Г. Кременя. – К. : ДП «НВЦ «Пріоритети», 2014. – 120 с. </w:t>
      </w:r>
      <w:hyperlink r:id="rId35">
        <w:r>
          <w:rPr>
            <w:color w:val="0000FF"/>
            <w:u w:val="single"/>
          </w:rPr>
          <w:t>http://erasmusplus.org.ua/korysna-informatsiia/korysni-materialy/category/3-materialynatsionalnoi-komandy-ekspertiv-shchodo-zaprovadzhennia-instrumentiv-bolonskohoprotsesu.html?start=80</w:t>
        </w:r>
      </w:hyperlink>
      <w:r>
        <w:rPr>
          <w:color w:val="000000"/>
        </w:rPr>
        <w:t>.</w:t>
      </w:r>
    </w:p>
    <w:p w:rsidR="0027310A" w:rsidRDefault="00DB111D">
      <w:pPr>
        <w:numPr>
          <w:ilvl w:val="0"/>
          <w:numId w:val="5"/>
        </w:numPr>
        <w:pBdr>
          <w:top w:val="nil"/>
          <w:left w:val="nil"/>
          <w:bottom w:val="nil"/>
          <w:right w:val="nil"/>
          <w:between w:val="nil"/>
        </w:pBdr>
        <w:shd w:val="clear" w:color="auto" w:fill="FFFFFF"/>
        <w:tabs>
          <w:tab w:val="left" w:pos="851"/>
        </w:tabs>
        <w:ind w:left="0" w:firstLine="709"/>
      </w:pPr>
      <w:proofErr w:type="spellStart"/>
      <w:r>
        <w:rPr>
          <w:color w:val="000000"/>
        </w:rPr>
        <w:t>Global</w:t>
      </w:r>
      <w:proofErr w:type="spellEnd"/>
      <w:r>
        <w:rPr>
          <w:color w:val="000000"/>
        </w:rPr>
        <w:t xml:space="preserve"> </w:t>
      </w:r>
      <w:proofErr w:type="spellStart"/>
      <w:r>
        <w:rPr>
          <w:color w:val="000000"/>
        </w:rPr>
        <w:t>Competency</w:t>
      </w:r>
      <w:proofErr w:type="spellEnd"/>
      <w:r>
        <w:rPr>
          <w:color w:val="000000"/>
        </w:rPr>
        <w:t xml:space="preserve"> </w:t>
      </w:r>
      <w:proofErr w:type="spellStart"/>
      <w:r>
        <w:rPr>
          <w:color w:val="000000"/>
        </w:rPr>
        <w:t>Model</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Graduate</w:t>
      </w:r>
      <w:proofErr w:type="spellEnd"/>
      <w:r>
        <w:rPr>
          <w:color w:val="000000"/>
        </w:rPr>
        <w:t xml:space="preserve"> </w:t>
      </w:r>
      <w:proofErr w:type="spellStart"/>
      <w:r>
        <w:rPr>
          <w:color w:val="000000"/>
        </w:rPr>
        <w:t>Degree</w:t>
      </w:r>
      <w:proofErr w:type="spellEnd"/>
      <w:r>
        <w:rPr>
          <w:color w:val="000000"/>
        </w:rPr>
        <w:t xml:space="preserve"> </w:t>
      </w:r>
      <w:proofErr w:type="spellStart"/>
      <w:r>
        <w:rPr>
          <w:color w:val="000000"/>
        </w:rPr>
        <w:t>Programs</w:t>
      </w:r>
      <w:proofErr w:type="spellEnd"/>
      <w:r>
        <w:rPr>
          <w:color w:val="000000"/>
        </w:rPr>
        <w:t xml:space="preserve"> </w:t>
      </w:r>
      <w:proofErr w:type="spellStart"/>
      <w:r>
        <w:rPr>
          <w:color w:val="000000"/>
        </w:rPr>
        <w:t>in</w:t>
      </w:r>
      <w:proofErr w:type="spellEnd"/>
      <w:r>
        <w:rPr>
          <w:color w:val="000000"/>
        </w:rPr>
        <w:t xml:space="preserve"> Information </w:t>
      </w:r>
      <w:proofErr w:type="spellStart"/>
      <w:r>
        <w:rPr>
          <w:color w:val="000000"/>
        </w:rPr>
        <w:t>Systems</w:t>
      </w:r>
      <w:proofErr w:type="spellEnd"/>
      <w:r>
        <w:rPr>
          <w:color w:val="000000"/>
        </w:rPr>
        <w:t xml:space="preserve">. </w:t>
      </w:r>
      <w:hyperlink r:id="rId36">
        <w:r>
          <w:rPr>
            <w:color w:val="0000FF"/>
            <w:u w:val="single"/>
          </w:rPr>
          <w:t>https://www.acm.org/binaries/content/assets/education/msis2016.pdf</w:t>
        </w:r>
      </w:hyperlink>
      <w:r>
        <w:rPr>
          <w:color w:val="000000"/>
        </w:rPr>
        <w:t>.</w:t>
      </w:r>
    </w:p>
    <w:sectPr w:rsidR="0027310A">
      <w:footerReference w:type="default" r:id="rId37"/>
      <w:pgSz w:w="12240" w:h="15840"/>
      <w:pgMar w:top="1134" w:right="709" w:bottom="1134"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8C1" w:rsidRDefault="00B648C1">
      <w:pPr>
        <w:spacing w:after="0"/>
      </w:pPr>
      <w:r>
        <w:separator/>
      </w:r>
    </w:p>
  </w:endnote>
  <w:endnote w:type="continuationSeparator" w:id="0">
    <w:p w:rsidR="00B648C1" w:rsidRDefault="00B648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A4E" w:rsidRDefault="00DB7A4E">
    <w:pPr>
      <w:pBdr>
        <w:top w:val="nil"/>
        <w:left w:val="nil"/>
        <w:bottom w:val="nil"/>
        <w:right w:val="nil"/>
        <w:between w:val="nil"/>
      </w:pBdr>
      <w:ind w:firstLine="0"/>
      <w:jc w:val="center"/>
      <w:rPr>
        <w:smallCaps/>
        <w:color w:val="000000"/>
      </w:rPr>
    </w:pPr>
    <w:r>
      <w:rPr>
        <w:smallCaps/>
        <w:color w:val="000000"/>
      </w:rPr>
      <w:fldChar w:fldCharType="begin"/>
    </w:r>
    <w:r>
      <w:rPr>
        <w:smallCaps/>
        <w:color w:val="000000"/>
      </w:rPr>
      <w:instrText>PAGE</w:instrText>
    </w:r>
    <w:r>
      <w:rPr>
        <w:smallCaps/>
        <w:color w:val="000000"/>
      </w:rPr>
      <w:fldChar w:fldCharType="separate"/>
    </w:r>
    <w:r w:rsidR="00E44383">
      <w:rPr>
        <w:smallCaps/>
        <w:noProof/>
        <w:color w:val="000000"/>
      </w:rPr>
      <w:t>2</w:t>
    </w:r>
    <w:r>
      <w:rPr>
        <w:smallCaps/>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8C1" w:rsidRDefault="00B648C1">
      <w:pPr>
        <w:spacing w:after="0"/>
      </w:pPr>
      <w:r>
        <w:separator/>
      </w:r>
    </w:p>
  </w:footnote>
  <w:footnote w:type="continuationSeparator" w:id="0">
    <w:p w:rsidR="00B648C1" w:rsidRDefault="00B648C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C5CA4"/>
    <w:multiLevelType w:val="multilevel"/>
    <w:tmpl w:val="846A56BC"/>
    <w:lvl w:ilvl="0">
      <w:start w:val="1"/>
      <w:numFmt w:val="bullet"/>
      <w:pStyle w:val="a"/>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189798E"/>
    <w:multiLevelType w:val="multilevel"/>
    <w:tmpl w:val="158C20D6"/>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7D86DD6"/>
    <w:multiLevelType w:val="multilevel"/>
    <w:tmpl w:val="18F82BE4"/>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4E8C18D3"/>
    <w:multiLevelType w:val="multilevel"/>
    <w:tmpl w:val="048CC196"/>
    <w:lvl w:ilvl="0">
      <w:start w:val="1"/>
      <w:numFmt w:val="decimal"/>
      <w:pStyle w:val="2"/>
      <w:lvlText w:val="%1."/>
      <w:lvlJc w:val="left"/>
      <w:pPr>
        <w:tabs>
          <w:tab w:val="num" w:pos="720"/>
        </w:tabs>
        <w:ind w:left="720" w:hanging="720"/>
      </w:pPr>
    </w:lvl>
    <w:lvl w:ilvl="1">
      <w:start w:val="1"/>
      <w:numFmt w:val="decimal"/>
      <w:pStyle w:val="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52596701"/>
    <w:multiLevelType w:val="multilevel"/>
    <w:tmpl w:val="A27286B6"/>
    <w:lvl w:ilvl="0">
      <w:start w:val="1"/>
      <w:numFmt w:val="decimal"/>
      <w:lvlText w:val="%1."/>
      <w:lvlJc w:val="left"/>
      <w:pPr>
        <w:ind w:left="644" w:hanging="357"/>
      </w:pPr>
    </w:lvl>
    <w:lvl w:ilvl="1">
      <w:start w:val="1"/>
      <w:numFmt w:val="lowerLetter"/>
      <w:lvlText w:val="%2."/>
      <w:lvlJc w:val="left"/>
      <w:pPr>
        <w:ind w:left="-6149" w:hanging="360"/>
      </w:pPr>
    </w:lvl>
    <w:lvl w:ilvl="2">
      <w:start w:val="1"/>
      <w:numFmt w:val="lowerRoman"/>
      <w:lvlText w:val="%3."/>
      <w:lvlJc w:val="right"/>
      <w:pPr>
        <w:ind w:left="-5429" w:hanging="180"/>
      </w:pPr>
    </w:lvl>
    <w:lvl w:ilvl="3">
      <w:start w:val="1"/>
      <w:numFmt w:val="decimal"/>
      <w:lvlText w:val="%4."/>
      <w:lvlJc w:val="left"/>
      <w:pPr>
        <w:ind w:left="-4709" w:hanging="360"/>
      </w:pPr>
    </w:lvl>
    <w:lvl w:ilvl="4">
      <w:start w:val="1"/>
      <w:numFmt w:val="lowerLetter"/>
      <w:lvlText w:val="%5."/>
      <w:lvlJc w:val="left"/>
      <w:pPr>
        <w:ind w:left="-3989" w:hanging="360"/>
      </w:pPr>
    </w:lvl>
    <w:lvl w:ilvl="5">
      <w:start w:val="1"/>
      <w:numFmt w:val="lowerRoman"/>
      <w:lvlText w:val="%6."/>
      <w:lvlJc w:val="right"/>
      <w:pPr>
        <w:ind w:left="-3269" w:hanging="180"/>
      </w:pPr>
    </w:lvl>
    <w:lvl w:ilvl="6">
      <w:start w:val="1"/>
      <w:numFmt w:val="decimal"/>
      <w:lvlText w:val="%7."/>
      <w:lvlJc w:val="left"/>
      <w:pPr>
        <w:ind w:left="-2549" w:hanging="360"/>
      </w:pPr>
    </w:lvl>
    <w:lvl w:ilvl="7">
      <w:start w:val="1"/>
      <w:numFmt w:val="lowerLetter"/>
      <w:lvlText w:val="%8."/>
      <w:lvlJc w:val="left"/>
      <w:pPr>
        <w:ind w:left="-1829" w:hanging="360"/>
      </w:pPr>
    </w:lvl>
    <w:lvl w:ilvl="8">
      <w:start w:val="1"/>
      <w:numFmt w:val="lowerRoman"/>
      <w:lvlText w:val="%9."/>
      <w:lvlJc w:val="right"/>
      <w:pPr>
        <w:ind w:left="-1109" w:hanging="180"/>
      </w:pPr>
    </w:lvl>
  </w:abstractNum>
  <w:abstractNum w:abstractNumId="5">
    <w:nsid w:val="64C05908"/>
    <w:multiLevelType w:val="multilevel"/>
    <w:tmpl w:val="C436EE46"/>
    <w:lvl w:ilvl="0">
      <w:start w:val="1"/>
      <w:numFmt w:val="decimal"/>
      <w:lvlText w:val="%1)"/>
      <w:lvlJc w:val="left"/>
      <w:pPr>
        <w:ind w:left="0" w:firstLine="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lowerLetter"/>
      <w:lvlText w:val="%2"/>
      <w:lvlJc w:val="left"/>
      <w:pPr>
        <w:ind w:left="1788" w:hanging="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508" w:hanging="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228" w:hanging="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948" w:hanging="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668" w:hanging="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388" w:hanging="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108" w:hanging="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828" w:hanging="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10A"/>
    <w:rsid w:val="00101CB4"/>
    <w:rsid w:val="001F0196"/>
    <w:rsid w:val="002053B7"/>
    <w:rsid w:val="0025364C"/>
    <w:rsid w:val="002576FB"/>
    <w:rsid w:val="0027310A"/>
    <w:rsid w:val="002D2DD6"/>
    <w:rsid w:val="003C5A11"/>
    <w:rsid w:val="004E2FCC"/>
    <w:rsid w:val="00594251"/>
    <w:rsid w:val="005A2718"/>
    <w:rsid w:val="005C4671"/>
    <w:rsid w:val="006241F2"/>
    <w:rsid w:val="0066291A"/>
    <w:rsid w:val="00666BFA"/>
    <w:rsid w:val="006F10DA"/>
    <w:rsid w:val="007542B5"/>
    <w:rsid w:val="00761A9A"/>
    <w:rsid w:val="007844A6"/>
    <w:rsid w:val="00794225"/>
    <w:rsid w:val="00833467"/>
    <w:rsid w:val="00873292"/>
    <w:rsid w:val="00976924"/>
    <w:rsid w:val="00AF7D27"/>
    <w:rsid w:val="00B17FC4"/>
    <w:rsid w:val="00B34E7E"/>
    <w:rsid w:val="00B429F7"/>
    <w:rsid w:val="00B648C1"/>
    <w:rsid w:val="00BD21E1"/>
    <w:rsid w:val="00C42F85"/>
    <w:rsid w:val="00C7344F"/>
    <w:rsid w:val="00CB450E"/>
    <w:rsid w:val="00CF2F32"/>
    <w:rsid w:val="00D01209"/>
    <w:rsid w:val="00DB111D"/>
    <w:rsid w:val="00DB7A4E"/>
    <w:rsid w:val="00E1094C"/>
    <w:rsid w:val="00E44383"/>
    <w:rsid w:val="00E7727B"/>
    <w:rsid w:val="00ED6816"/>
    <w:rsid w:val="00F213DF"/>
    <w:rsid w:val="00F47E2A"/>
    <w:rsid w:val="00F828E4"/>
    <w:rsid w:val="00FB2E3E"/>
    <w:rsid w:val="00FD5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uk-UA" w:eastAsia="en-US" w:bidi="ar-SA"/>
      </w:rPr>
    </w:rPrDefault>
    <w:pPrDefault>
      <w:pPr>
        <w:spacing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573E2"/>
  </w:style>
  <w:style w:type="paragraph" w:styleId="1">
    <w:name w:val="heading 1"/>
    <w:basedOn w:val="a0"/>
    <w:next w:val="a0"/>
    <w:link w:val="10"/>
    <w:uiPriority w:val="9"/>
    <w:qFormat/>
    <w:rsid w:val="00D04D58"/>
    <w:pPr>
      <w:keepNext/>
      <w:keepLines/>
      <w:spacing w:before="100" w:beforeAutospacing="1"/>
      <w:ind w:firstLine="0"/>
      <w:jc w:val="center"/>
      <w:outlineLvl w:val="0"/>
    </w:pPr>
    <w:rPr>
      <w:rFonts w:asciiTheme="majorHAnsi" w:eastAsiaTheme="majorEastAsia" w:hAnsiTheme="majorHAnsi" w:cstheme="majorBidi"/>
      <w:b/>
      <w:caps/>
      <w:szCs w:val="40"/>
    </w:rPr>
  </w:style>
  <w:style w:type="paragraph" w:styleId="2">
    <w:name w:val="heading 2"/>
    <w:basedOn w:val="a0"/>
    <w:next w:val="a0"/>
    <w:link w:val="20"/>
    <w:uiPriority w:val="9"/>
    <w:semiHidden/>
    <w:unhideWhenUsed/>
    <w:qFormat/>
    <w:rsid w:val="00376B0F"/>
    <w:pPr>
      <w:keepNext/>
      <w:keepLines/>
      <w:numPr>
        <w:numId w:val="6"/>
      </w:numPr>
      <w:spacing w:before="120"/>
      <w:outlineLvl w:val="1"/>
    </w:pPr>
    <w:rPr>
      <w:rFonts w:asciiTheme="majorHAnsi" w:eastAsiaTheme="majorEastAsia" w:hAnsiTheme="majorHAnsi" w:cstheme="majorBidi"/>
      <w:b/>
      <w:szCs w:val="32"/>
    </w:rPr>
  </w:style>
  <w:style w:type="paragraph" w:styleId="3">
    <w:name w:val="heading 3"/>
    <w:basedOn w:val="a0"/>
    <w:next w:val="a0"/>
    <w:link w:val="30"/>
    <w:uiPriority w:val="9"/>
    <w:semiHidden/>
    <w:unhideWhenUsed/>
    <w:qFormat/>
    <w:rsid w:val="007730C0"/>
    <w:pPr>
      <w:keepNext/>
      <w:keepLines/>
      <w:numPr>
        <w:ilvl w:val="1"/>
        <w:numId w:val="6"/>
      </w:numPr>
      <w:spacing w:before="120"/>
      <w:jc w:val="left"/>
      <w:outlineLvl w:val="2"/>
    </w:pPr>
    <w:rPr>
      <w:rFonts w:asciiTheme="majorHAnsi" w:eastAsiaTheme="majorEastAsia" w:hAnsiTheme="majorHAnsi" w:cstheme="majorBidi"/>
      <w:b/>
      <w:szCs w:val="32"/>
    </w:rPr>
  </w:style>
  <w:style w:type="paragraph" w:styleId="4">
    <w:name w:val="heading 4"/>
    <w:basedOn w:val="a0"/>
    <w:next w:val="a0"/>
    <w:link w:val="40"/>
    <w:uiPriority w:val="9"/>
    <w:semiHidden/>
    <w:unhideWhenUsed/>
    <w:qFormat/>
    <w:rsid w:val="00425151"/>
    <w:pPr>
      <w:keepNext/>
      <w:keepLines/>
      <w:spacing w:before="80" w:after="0"/>
      <w:outlineLvl w:val="3"/>
    </w:pPr>
    <w:rPr>
      <w:rFonts w:asciiTheme="majorHAnsi" w:eastAsiaTheme="majorEastAsia" w:hAnsiTheme="majorHAnsi" w:cstheme="majorBidi"/>
      <w:i/>
      <w:iCs/>
      <w:sz w:val="30"/>
      <w:szCs w:val="30"/>
    </w:rPr>
  </w:style>
  <w:style w:type="paragraph" w:styleId="5">
    <w:name w:val="heading 5"/>
    <w:basedOn w:val="a0"/>
    <w:next w:val="a0"/>
    <w:link w:val="50"/>
    <w:uiPriority w:val="9"/>
    <w:semiHidden/>
    <w:unhideWhenUsed/>
    <w:qFormat/>
    <w:rsid w:val="00425151"/>
    <w:pPr>
      <w:keepNext/>
      <w:keepLines/>
      <w:spacing w:before="40" w:after="0"/>
      <w:outlineLvl w:val="4"/>
    </w:pPr>
    <w:rPr>
      <w:rFonts w:asciiTheme="majorHAnsi" w:eastAsiaTheme="majorEastAsia" w:hAnsiTheme="majorHAnsi" w:cstheme="majorBidi"/>
    </w:rPr>
  </w:style>
  <w:style w:type="paragraph" w:styleId="6">
    <w:name w:val="heading 6"/>
    <w:basedOn w:val="a0"/>
    <w:next w:val="a0"/>
    <w:link w:val="60"/>
    <w:uiPriority w:val="9"/>
    <w:semiHidden/>
    <w:unhideWhenUsed/>
    <w:qFormat/>
    <w:rsid w:val="00425151"/>
    <w:pPr>
      <w:keepNext/>
      <w:keepLines/>
      <w:spacing w:before="40" w:after="0"/>
      <w:outlineLvl w:val="5"/>
    </w:pPr>
    <w:rPr>
      <w:rFonts w:asciiTheme="majorHAnsi" w:eastAsiaTheme="majorEastAsia" w:hAnsiTheme="majorHAnsi" w:cstheme="majorBidi"/>
      <w:i/>
      <w:iCs/>
      <w:sz w:val="26"/>
      <w:szCs w:val="26"/>
    </w:rPr>
  </w:style>
  <w:style w:type="paragraph" w:styleId="7">
    <w:name w:val="heading 7"/>
    <w:basedOn w:val="a0"/>
    <w:next w:val="a0"/>
    <w:link w:val="70"/>
    <w:uiPriority w:val="9"/>
    <w:semiHidden/>
    <w:unhideWhenUsed/>
    <w:qFormat/>
    <w:rsid w:val="00425151"/>
    <w:pPr>
      <w:keepNext/>
      <w:keepLines/>
      <w:spacing w:before="40" w:after="0"/>
      <w:outlineLvl w:val="6"/>
    </w:pPr>
    <w:rPr>
      <w:rFonts w:asciiTheme="majorHAnsi" w:eastAsiaTheme="majorEastAsia" w:hAnsiTheme="majorHAnsi" w:cstheme="majorBidi"/>
      <w:sz w:val="24"/>
      <w:szCs w:val="24"/>
    </w:rPr>
  </w:style>
  <w:style w:type="paragraph" w:styleId="8">
    <w:name w:val="heading 8"/>
    <w:basedOn w:val="a0"/>
    <w:next w:val="a0"/>
    <w:link w:val="80"/>
    <w:uiPriority w:val="9"/>
    <w:semiHidden/>
    <w:unhideWhenUsed/>
    <w:qFormat/>
    <w:rsid w:val="00425151"/>
    <w:pPr>
      <w:keepNext/>
      <w:keepLines/>
      <w:spacing w:before="40" w:after="0"/>
      <w:outlineLvl w:val="7"/>
    </w:pPr>
    <w:rPr>
      <w:rFonts w:asciiTheme="majorHAnsi" w:eastAsiaTheme="majorEastAsia" w:hAnsiTheme="majorHAnsi" w:cstheme="majorBidi"/>
      <w:i/>
      <w:iCs/>
      <w:sz w:val="22"/>
      <w:szCs w:val="22"/>
    </w:rPr>
  </w:style>
  <w:style w:type="paragraph" w:styleId="9">
    <w:name w:val="heading 9"/>
    <w:basedOn w:val="a0"/>
    <w:next w:val="a0"/>
    <w:link w:val="90"/>
    <w:uiPriority w:val="9"/>
    <w:semiHidden/>
    <w:unhideWhenUsed/>
    <w:qFormat/>
    <w:rsid w:val="00425151"/>
    <w:pPr>
      <w:keepNext/>
      <w:keepLines/>
      <w:spacing w:before="40" w:after="0"/>
      <w:outlineLvl w:val="8"/>
    </w:pPr>
    <w:rPr>
      <w:b/>
      <w:bCs/>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link w:val="a5"/>
    <w:uiPriority w:val="10"/>
    <w:qFormat/>
    <w:rsid w:val="00575B31"/>
    <w:pPr>
      <w:pBdr>
        <w:top w:val="single" w:sz="6" w:space="8" w:color="969696" w:themeColor="accent3"/>
        <w:bottom w:val="single" w:sz="6" w:space="8" w:color="969696" w:themeColor="accent3"/>
      </w:pBdr>
      <w:ind w:firstLine="0"/>
      <w:contextualSpacing/>
      <w:jc w:val="center"/>
    </w:pPr>
    <w:rPr>
      <w:rFonts w:asciiTheme="majorHAnsi" w:eastAsiaTheme="majorEastAsia" w:hAnsiTheme="majorHAnsi" w:cstheme="majorBidi"/>
      <w:b/>
      <w:caps/>
      <w:color w:val="000000" w:themeColor="text2"/>
      <w:spacing w:val="30"/>
      <w:sz w:val="3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customStyle="1" w:styleId="10">
    <w:name w:val="Заголовок 1 Знак"/>
    <w:basedOn w:val="a1"/>
    <w:link w:val="1"/>
    <w:uiPriority w:val="9"/>
    <w:rsid w:val="00D04D58"/>
    <w:rPr>
      <w:rFonts w:asciiTheme="majorHAnsi" w:eastAsiaTheme="majorEastAsia" w:hAnsiTheme="majorHAnsi" w:cstheme="majorBidi"/>
      <w:b/>
      <w:caps/>
      <w:sz w:val="28"/>
      <w:szCs w:val="40"/>
      <w:lang w:val="uk-UA"/>
    </w:rPr>
  </w:style>
  <w:style w:type="character" w:customStyle="1" w:styleId="20">
    <w:name w:val="Заголовок 2 Знак"/>
    <w:basedOn w:val="a1"/>
    <w:link w:val="2"/>
    <w:uiPriority w:val="9"/>
    <w:rsid w:val="00257EC8"/>
    <w:rPr>
      <w:rFonts w:asciiTheme="majorHAnsi" w:eastAsiaTheme="majorEastAsia" w:hAnsiTheme="majorHAnsi" w:cstheme="majorBidi"/>
      <w:b/>
      <w:smallCaps/>
      <w:sz w:val="28"/>
      <w:szCs w:val="32"/>
      <w:lang w:val="uk-UA"/>
    </w:rPr>
  </w:style>
  <w:style w:type="character" w:customStyle="1" w:styleId="30">
    <w:name w:val="Заголовок 3 Знак"/>
    <w:basedOn w:val="a1"/>
    <w:link w:val="3"/>
    <w:uiPriority w:val="9"/>
    <w:rsid w:val="007730C0"/>
    <w:rPr>
      <w:rFonts w:asciiTheme="majorHAnsi" w:eastAsiaTheme="majorEastAsia" w:hAnsiTheme="majorHAnsi" w:cstheme="majorBidi"/>
      <w:b/>
      <w:sz w:val="28"/>
      <w:szCs w:val="32"/>
      <w:lang w:val="uk-UA"/>
    </w:rPr>
  </w:style>
  <w:style w:type="character" w:customStyle="1" w:styleId="40">
    <w:name w:val="Заголовок 4 Знак"/>
    <w:basedOn w:val="a1"/>
    <w:link w:val="4"/>
    <w:uiPriority w:val="9"/>
    <w:semiHidden/>
    <w:rsid w:val="00425151"/>
    <w:rPr>
      <w:rFonts w:asciiTheme="majorHAnsi" w:eastAsiaTheme="majorEastAsia" w:hAnsiTheme="majorHAnsi" w:cstheme="majorBidi"/>
      <w:i/>
      <w:iCs/>
      <w:sz w:val="30"/>
      <w:szCs w:val="30"/>
    </w:rPr>
  </w:style>
  <w:style w:type="character" w:customStyle="1" w:styleId="50">
    <w:name w:val="Заголовок 5 Знак"/>
    <w:basedOn w:val="a1"/>
    <w:link w:val="5"/>
    <w:uiPriority w:val="9"/>
    <w:semiHidden/>
    <w:rsid w:val="00425151"/>
    <w:rPr>
      <w:rFonts w:asciiTheme="majorHAnsi" w:eastAsiaTheme="majorEastAsia" w:hAnsiTheme="majorHAnsi" w:cstheme="majorBidi"/>
      <w:sz w:val="28"/>
      <w:szCs w:val="28"/>
    </w:rPr>
  </w:style>
  <w:style w:type="character" w:customStyle="1" w:styleId="60">
    <w:name w:val="Заголовок 6 Знак"/>
    <w:basedOn w:val="a1"/>
    <w:link w:val="6"/>
    <w:uiPriority w:val="9"/>
    <w:semiHidden/>
    <w:rsid w:val="00425151"/>
    <w:rPr>
      <w:rFonts w:asciiTheme="majorHAnsi" w:eastAsiaTheme="majorEastAsia" w:hAnsiTheme="majorHAnsi" w:cstheme="majorBidi"/>
      <w:i/>
      <w:iCs/>
      <w:sz w:val="26"/>
      <w:szCs w:val="26"/>
    </w:rPr>
  </w:style>
  <w:style w:type="character" w:customStyle="1" w:styleId="70">
    <w:name w:val="Заголовок 7 Знак"/>
    <w:basedOn w:val="a1"/>
    <w:link w:val="7"/>
    <w:uiPriority w:val="9"/>
    <w:semiHidden/>
    <w:rsid w:val="00425151"/>
    <w:rPr>
      <w:rFonts w:asciiTheme="majorHAnsi" w:eastAsiaTheme="majorEastAsia" w:hAnsiTheme="majorHAnsi" w:cstheme="majorBidi"/>
      <w:sz w:val="24"/>
      <w:szCs w:val="24"/>
    </w:rPr>
  </w:style>
  <w:style w:type="character" w:customStyle="1" w:styleId="80">
    <w:name w:val="Заголовок 8 Знак"/>
    <w:basedOn w:val="a1"/>
    <w:link w:val="8"/>
    <w:uiPriority w:val="9"/>
    <w:semiHidden/>
    <w:rsid w:val="00425151"/>
    <w:rPr>
      <w:rFonts w:asciiTheme="majorHAnsi" w:eastAsiaTheme="majorEastAsia" w:hAnsiTheme="majorHAnsi" w:cstheme="majorBidi"/>
      <w:i/>
      <w:iCs/>
      <w:sz w:val="22"/>
      <w:szCs w:val="22"/>
    </w:rPr>
  </w:style>
  <w:style w:type="character" w:customStyle="1" w:styleId="90">
    <w:name w:val="Заголовок 9 Знак"/>
    <w:basedOn w:val="a1"/>
    <w:link w:val="9"/>
    <w:uiPriority w:val="9"/>
    <w:semiHidden/>
    <w:rsid w:val="00425151"/>
    <w:rPr>
      <w:b/>
      <w:bCs/>
      <w:i/>
      <w:iCs/>
    </w:rPr>
  </w:style>
  <w:style w:type="paragraph" w:styleId="a6">
    <w:name w:val="caption"/>
    <w:basedOn w:val="a0"/>
    <w:next w:val="a0"/>
    <w:uiPriority w:val="35"/>
    <w:semiHidden/>
    <w:unhideWhenUsed/>
    <w:qFormat/>
    <w:rsid w:val="00425151"/>
    <w:rPr>
      <w:b/>
      <w:bCs/>
      <w:color w:val="404040" w:themeColor="text1" w:themeTint="BF"/>
      <w:sz w:val="16"/>
      <w:szCs w:val="16"/>
    </w:rPr>
  </w:style>
  <w:style w:type="character" w:customStyle="1" w:styleId="a5">
    <w:name w:val="Название Знак"/>
    <w:basedOn w:val="a1"/>
    <w:link w:val="a4"/>
    <w:uiPriority w:val="10"/>
    <w:rsid w:val="00575B31"/>
    <w:rPr>
      <w:rFonts w:asciiTheme="majorHAnsi" w:eastAsiaTheme="majorEastAsia" w:hAnsiTheme="majorHAnsi" w:cstheme="majorBidi"/>
      <w:b/>
      <w:caps/>
      <w:color w:val="000000" w:themeColor="text2"/>
      <w:spacing w:val="30"/>
      <w:sz w:val="32"/>
      <w:szCs w:val="72"/>
      <w:lang w:val="uk-UA"/>
    </w:rPr>
  </w:style>
  <w:style w:type="character" w:styleId="a7">
    <w:name w:val="Strong"/>
    <w:basedOn w:val="a1"/>
    <w:uiPriority w:val="22"/>
    <w:qFormat/>
    <w:rsid w:val="00425151"/>
    <w:rPr>
      <w:b/>
      <w:bCs/>
    </w:rPr>
  </w:style>
  <w:style w:type="character" w:styleId="a8">
    <w:name w:val="Emphasis"/>
    <w:basedOn w:val="a1"/>
    <w:uiPriority w:val="20"/>
    <w:qFormat/>
    <w:rsid w:val="00425151"/>
    <w:rPr>
      <w:i/>
      <w:iCs/>
      <w:color w:val="000000" w:themeColor="text1"/>
    </w:rPr>
  </w:style>
  <w:style w:type="paragraph" w:styleId="a9">
    <w:name w:val="No Spacing"/>
    <w:link w:val="aa"/>
    <w:uiPriority w:val="1"/>
    <w:qFormat/>
    <w:rsid w:val="000F580A"/>
    <w:pPr>
      <w:spacing w:after="0"/>
    </w:pPr>
  </w:style>
  <w:style w:type="character" w:customStyle="1" w:styleId="aa">
    <w:name w:val="Без интервала Знак"/>
    <w:basedOn w:val="a1"/>
    <w:link w:val="a9"/>
    <w:uiPriority w:val="1"/>
    <w:rsid w:val="00141DF9"/>
    <w:rPr>
      <w:sz w:val="28"/>
    </w:rPr>
  </w:style>
  <w:style w:type="paragraph" w:styleId="21">
    <w:name w:val="Quote"/>
    <w:basedOn w:val="a0"/>
    <w:next w:val="a0"/>
    <w:link w:val="22"/>
    <w:uiPriority w:val="29"/>
    <w:qFormat/>
    <w:rsid w:val="00425151"/>
    <w:pPr>
      <w:spacing w:before="160"/>
      <w:ind w:left="720" w:right="720"/>
      <w:jc w:val="center"/>
    </w:pPr>
    <w:rPr>
      <w:i/>
      <w:iCs/>
      <w:color w:val="707070" w:themeColor="accent3" w:themeShade="BF"/>
      <w:sz w:val="24"/>
      <w:szCs w:val="24"/>
    </w:rPr>
  </w:style>
  <w:style w:type="character" w:customStyle="1" w:styleId="22">
    <w:name w:val="Цитата 2 Знак"/>
    <w:basedOn w:val="a1"/>
    <w:link w:val="21"/>
    <w:uiPriority w:val="29"/>
    <w:rsid w:val="00425151"/>
    <w:rPr>
      <w:i/>
      <w:iCs/>
      <w:color w:val="707070" w:themeColor="accent3" w:themeShade="BF"/>
      <w:sz w:val="24"/>
      <w:szCs w:val="24"/>
    </w:rPr>
  </w:style>
  <w:style w:type="paragraph" w:customStyle="1" w:styleId="ab">
    <w:name w:val="центр"/>
    <w:basedOn w:val="a0"/>
    <w:link w:val="Char"/>
    <w:qFormat/>
    <w:rsid w:val="00A37D61"/>
    <w:pPr>
      <w:ind w:firstLine="0"/>
      <w:jc w:val="center"/>
    </w:pPr>
  </w:style>
  <w:style w:type="character" w:customStyle="1" w:styleId="Char">
    <w:name w:val="центр Char"/>
    <w:basedOn w:val="a1"/>
    <w:link w:val="ab"/>
    <w:rsid w:val="00A37D61"/>
    <w:rPr>
      <w:sz w:val="28"/>
      <w:lang w:val="uk-UA" w:eastAsia="uk-UA"/>
    </w:rPr>
  </w:style>
  <w:style w:type="character" w:styleId="ac">
    <w:name w:val="Intense Emphasis"/>
    <w:basedOn w:val="a1"/>
    <w:uiPriority w:val="21"/>
    <w:qFormat/>
    <w:rsid w:val="00425151"/>
    <w:rPr>
      <w:b/>
      <w:bCs/>
      <w:i/>
      <w:iCs/>
      <w:color w:val="auto"/>
    </w:rPr>
  </w:style>
  <w:style w:type="paragraph" w:styleId="ad">
    <w:name w:val="header"/>
    <w:basedOn w:val="a0"/>
    <w:link w:val="ae"/>
    <w:uiPriority w:val="99"/>
    <w:unhideWhenUsed/>
    <w:rsid w:val="009B605B"/>
    <w:pPr>
      <w:tabs>
        <w:tab w:val="center" w:pos="4819"/>
        <w:tab w:val="right" w:pos="9639"/>
      </w:tabs>
      <w:spacing w:after="0"/>
    </w:pPr>
  </w:style>
  <w:style w:type="character" w:customStyle="1" w:styleId="ae">
    <w:name w:val="Верхний колонтитул Знак"/>
    <w:basedOn w:val="a1"/>
    <w:link w:val="ad"/>
    <w:uiPriority w:val="99"/>
    <w:rsid w:val="009B605B"/>
    <w:rPr>
      <w:sz w:val="28"/>
      <w:lang w:val="uk-UA"/>
    </w:rPr>
  </w:style>
  <w:style w:type="character" w:styleId="af">
    <w:name w:val="Book Title"/>
    <w:basedOn w:val="a1"/>
    <w:uiPriority w:val="33"/>
    <w:qFormat/>
    <w:rsid w:val="00425151"/>
    <w:rPr>
      <w:b/>
      <w:bCs/>
      <w:caps w:val="0"/>
      <w:smallCaps/>
      <w:spacing w:val="0"/>
    </w:rPr>
  </w:style>
  <w:style w:type="paragraph" w:styleId="af0">
    <w:name w:val="TOC Heading"/>
    <w:basedOn w:val="1"/>
    <w:next w:val="a0"/>
    <w:uiPriority w:val="39"/>
    <w:semiHidden/>
    <w:unhideWhenUsed/>
    <w:qFormat/>
    <w:rsid w:val="00425151"/>
    <w:pPr>
      <w:outlineLvl w:val="9"/>
    </w:pPr>
  </w:style>
  <w:style w:type="paragraph" w:styleId="af1">
    <w:name w:val="footer"/>
    <w:basedOn w:val="a0"/>
    <w:link w:val="af2"/>
    <w:uiPriority w:val="99"/>
    <w:unhideWhenUsed/>
    <w:rsid w:val="009B605B"/>
    <w:pPr>
      <w:tabs>
        <w:tab w:val="center" w:pos="4819"/>
        <w:tab w:val="right" w:pos="9639"/>
      </w:tabs>
      <w:spacing w:after="0"/>
    </w:pPr>
  </w:style>
  <w:style w:type="character" w:customStyle="1" w:styleId="af2">
    <w:name w:val="Нижний колонтитул Знак"/>
    <w:basedOn w:val="a1"/>
    <w:link w:val="af1"/>
    <w:uiPriority w:val="99"/>
    <w:rsid w:val="009B605B"/>
    <w:rPr>
      <w:sz w:val="28"/>
      <w:lang w:val="uk-UA"/>
    </w:rPr>
  </w:style>
  <w:style w:type="table" w:styleId="af3">
    <w:name w:val="Table Grid"/>
    <w:basedOn w:val="a2"/>
    <w:uiPriority w:val="39"/>
    <w:rsid w:val="00453AD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0"/>
    <w:link w:val="af5"/>
    <w:uiPriority w:val="1"/>
    <w:qFormat/>
    <w:rsid w:val="00B83CAE"/>
    <w:pPr>
      <w:ind w:left="720"/>
      <w:contextualSpacing/>
    </w:pPr>
  </w:style>
  <w:style w:type="character" w:customStyle="1" w:styleId="af5">
    <w:name w:val="Абзац списка Знак"/>
    <w:link w:val="af4"/>
    <w:uiPriority w:val="34"/>
    <w:qFormat/>
    <w:rsid w:val="00FB6544"/>
    <w:rPr>
      <w:sz w:val="28"/>
      <w:lang w:val="uk-UA"/>
    </w:rPr>
  </w:style>
  <w:style w:type="paragraph" w:customStyle="1" w:styleId="a">
    <w:name w:val="Нумерація"/>
    <w:basedOn w:val="af4"/>
    <w:link w:val="Char0"/>
    <w:qFormat/>
    <w:rsid w:val="006D2B41"/>
    <w:pPr>
      <w:numPr>
        <w:numId w:val="3"/>
      </w:numPr>
      <w:shd w:val="clear" w:color="auto" w:fill="FFFFFF"/>
      <w:tabs>
        <w:tab w:val="left" w:pos="851"/>
      </w:tabs>
      <w:ind w:left="0" w:firstLine="426"/>
    </w:pPr>
    <w:rPr>
      <w:iCs/>
    </w:rPr>
  </w:style>
  <w:style w:type="character" w:customStyle="1" w:styleId="Char0">
    <w:name w:val="Нумерація Char"/>
    <w:basedOn w:val="af5"/>
    <w:link w:val="a"/>
    <w:rsid w:val="006D2B41"/>
    <w:rPr>
      <w:rFonts w:ascii="Times New Roman" w:hAnsi="Times New Roman"/>
      <w:iCs/>
      <w:sz w:val="28"/>
      <w:szCs w:val="28"/>
      <w:shd w:val="clear" w:color="auto" w:fill="FFFFFF"/>
      <w:lang w:val="uk-UA"/>
    </w:rPr>
  </w:style>
  <w:style w:type="character" w:styleId="af6">
    <w:name w:val="Hyperlink"/>
    <w:rsid w:val="00F15589"/>
    <w:rPr>
      <w:color w:val="0000FF"/>
      <w:u w:val="single"/>
    </w:rPr>
  </w:style>
  <w:style w:type="paragraph" w:customStyle="1" w:styleId="af7">
    <w:name w:val="Таблиця"/>
    <w:basedOn w:val="a9"/>
    <w:link w:val="Char1"/>
    <w:qFormat/>
    <w:rsid w:val="009D703D"/>
    <w:pPr>
      <w:spacing w:before="120" w:after="120"/>
      <w:jc w:val="center"/>
    </w:pPr>
    <w:rPr>
      <w:b/>
    </w:rPr>
  </w:style>
  <w:style w:type="character" w:customStyle="1" w:styleId="Char1">
    <w:name w:val="Таблиця Char"/>
    <w:basedOn w:val="aa"/>
    <w:link w:val="af7"/>
    <w:rsid w:val="009D703D"/>
    <w:rPr>
      <w:b/>
      <w:sz w:val="28"/>
      <w:lang w:val="uk-UA"/>
    </w:rPr>
  </w:style>
  <w:style w:type="paragraph" w:styleId="af8">
    <w:name w:val="Normal (Web)"/>
    <w:basedOn w:val="a0"/>
    <w:uiPriority w:val="99"/>
    <w:semiHidden/>
    <w:rsid w:val="00FE24A3"/>
    <w:pPr>
      <w:spacing w:before="100" w:beforeAutospacing="1"/>
      <w:jc w:val="left"/>
    </w:pPr>
    <w:rPr>
      <w:sz w:val="24"/>
      <w:szCs w:val="24"/>
    </w:rPr>
  </w:style>
  <w:style w:type="table" w:customStyle="1" w:styleId="TableGrid">
    <w:name w:val="TableGrid"/>
    <w:rsid w:val="00257EC8"/>
    <w:pPr>
      <w:spacing w:after="0"/>
    </w:pPr>
    <w:rPr>
      <w:sz w:val="22"/>
      <w:szCs w:val="22"/>
      <w:lang w:val="ru-RU" w:eastAsia="ru-RU"/>
    </w:rPr>
    <w:tblPr>
      <w:tblCellMar>
        <w:top w:w="0" w:type="dxa"/>
        <w:left w:w="0" w:type="dxa"/>
        <w:bottom w:w="0" w:type="dxa"/>
        <w:right w:w="0" w:type="dxa"/>
      </w:tblCellMar>
    </w:tblPr>
  </w:style>
  <w:style w:type="paragraph" w:customStyle="1" w:styleId="Default">
    <w:name w:val="Default"/>
    <w:rsid w:val="00F54829"/>
    <w:pPr>
      <w:autoSpaceDE w:val="0"/>
      <w:autoSpaceDN w:val="0"/>
      <w:adjustRightInd w:val="0"/>
      <w:spacing w:after="0"/>
    </w:pPr>
    <w:rPr>
      <w:color w:val="000000"/>
      <w:sz w:val="24"/>
      <w:szCs w:val="24"/>
    </w:rPr>
  </w:style>
  <w:style w:type="paragraph" w:customStyle="1" w:styleId="af9">
    <w:name w:val="підзаголовок"/>
    <w:link w:val="Char2"/>
    <w:qFormat/>
    <w:rsid w:val="0028798C"/>
    <w:pPr>
      <w:numPr>
        <w:ilvl w:val="1"/>
      </w:numPr>
      <w:spacing w:after="0"/>
      <w:ind w:firstLine="567"/>
      <w:jc w:val="center"/>
    </w:pPr>
    <w:rPr>
      <w:b/>
      <w:color w:val="000000" w:themeColor="text2"/>
    </w:rPr>
  </w:style>
  <w:style w:type="character" w:customStyle="1" w:styleId="Char2">
    <w:name w:val="підзаголовок Char"/>
    <w:basedOn w:val="a1"/>
    <w:link w:val="af9"/>
    <w:rsid w:val="0028798C"/>
    <w:rPr>
      <w:b/>
      <w:smallCaps/>
      <w:color w:val="000000" w:themeColor="text2"/>
      <w:sz w:val="28"/>
      <w:szCs w:val="28"/>
      <w:lang w:val="uk-UA"/>
    </w:rPr>
  </w:style>
  <w:style w:type="paragraph" w:styleId="afa">
    <w:name w:val="Subtitle"/>
    <w:basedOn w:val="a0"/>
    <w:next w:val="a0"/>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18">
    <w:name w:val="18"/>
    <w:basedOn w:val="a2"/>
    <w:tblPr>
      <w:tblStyleRowBandSize w:val="1"/>
      <w:tblStyleColBandSize w:val="1"/>
      <w:tblInd w:w="0" w:type="dxa"/>
      <w:tblCellMar>
        <w:top w:w="57" w:type="dxa"/>
        <w:left w:w="57" w:type="dxa"/>
        <w:bottom w:w="57" w:type="dxa"/>
        <w:right w:w="57" w:type="dxa"/>
      </w:tblCellMar>
    </w:tblPr>
  </w:style>
  <w:style w:type="table" w:customStyle="1" w:styleId="17">
    <w:name w:val="17"/>
    <w:basedOn w:val="a2"/>
    <w:pPr>
      <w:spacing w:after="0"/>
    </w:pPr>
    <w:tblPr>
      <w:tblStyleRowBandSize w:val="1"/>
      <w:tblStyleColBandSize w:val="1"/>
      <w:tblInd w:w="0" w:type="dxa"/>
      <w:tblCellMar>
        <w:top w:w="0" w:type="dxa"/>
        <w:left w:w="108" w:type="dxa"/>
        <w:bottom w:w="0" w:type="dxa"/>
        <w:right w:w="108" w:type="dxa"/>
      </w:tblCellMar>
    </w:tblPr>
  </w:style>
  <w:style w:type="table" w:customStyle="1" w:styleId="16">
    <w:name w:val="16"/>
    <w:basedOn w:val="a2"/>
    <w:tblPr>
      <w:tblStyleRowBandSize w:val="1"/>
      <w:tblStyleColBandSize w:val="1"/>
      <w:tblInd w:w="0" w:type="dxa"/>
      <w:tblCellMar>
        <w:top w:w="57" w:type="dxa"/>
        <w:left w:w="57" w:type="dxa"/>
        <w:bottom w:w="57" w:type="dxa"/>
        <w:right w:w="57" w:type="dxa"/>
      </w:tblCellMar>
    </w:tblPr>
  </w:style>
  <w:style w:type="table" w:customStyle="1" w:styleId="15">
    <w:name w:val="15"/>
    <w:basedOn w:val="a2"/>
    <w:tblPr>
      <w:tblStyleRowBandSize w:val="1"/>
      <w:tblStyleColBandSize w:val="1"/>
      <w:tblInd w:w="0" w:type="dxa"/>
      <w:tblCellMar>
        <w:top w:w="57" w:type="dxa"/>
        <w:left w:w="57" w:type="dxa"/>
        <w:bottom w:w="57" w:type="dxa"/>
        <w:right w:w="57" w:type="dxa"/>
      </w:tblCellMar>
    </w:tblPr>
  </w:style>
  <w:style w:type="table" w:customStyle="1" w:styleId="14">
    <w:name w:val="14"/>
    <w:basedOn w:val="a2"/>
    <w:tblPr>
      <w:tblStyleRowBandSize w:val="1"/>
      <w:tblStyleColBandSize w:val="1"/>
      <w:tblInd w:w="0" w:type="dxa"/>
      <w:tblCellMar>
        <w:top w:w="57" w:type="dxa"/>
        <w:left w:w="57" w:type="dxa"/>
        <w:bottom w:w="57" w:type="dxa"/>
        <w:right w:w="57" w:type="dxa"/>
      </w:tblCellMar>
    </w:tblPr>
  </w:style>
  <w:style w:type="table" w:customStyle="1" w:styleId="13">
    <w:name w:val="13"/>
    <w:basedOn w:val="a2"/>
    <w:tblPr>
      <w:tblStyleRowBandSize w:val="1"/>
      <w:tblStyleColBandSize w:val="1"/>
      <w:tblInd w:w="0" w:type="dxa"/>
      <w:tblCellMar>
        <w:top w:w="57" w:type="dxa"/>
        <w:left w:w="57" w:type="dxa"/>
        <w:bottom w:w="57" w:type="dxa"/>
        <w:right w:w="57" w:type="dxa"/>
      </w:tblCellMar>
    </w:tblPr>
  </w:style>
  <w:style w:type="table" w:customStyle="1" w:styleId="12">
    <w:name w:val="12"/>
    <w:basedOn w:val="a2"/>
    <w:tblPr>
      <w:tblStyleRowBandSize w:val="1"/>
      <w:tblStyleColBandSize w:val="1"/>
      <w:tblInd w:w="0" w:type="dxa"/>
      <w:tblCellMar>
        <w:top w:w="0" w:type="dxa"/>
        <w:left w:w="115" w:type="dxa"/>
        <w:bottom w:w="0" w:type="dxa"/>
        <w:right w:w="115" w:type="dxa"/>
      </w:tblCellMar>
    </w:tblPr>
  </w:style>
  <w:style w:type="table" w:customStyle="1" w:styleId="11">
    <w:name w:val="11"/>
    <w:basedOn w:val="a2"/>
    <w:pPr>
      <w:spacing w:after="0"/>
    </w:pPr>
    <w:tblPr>
      <w:tblStyleRowBandSize w:val="1"/>
      <w:tblStyleColBandSize w:val="1"/>
      <w:tblInd w:w="0" w:type="dxa"/>
      <w:tblCellMar>
        <w:top w:w="0" w:type="dxa"/>
        <w:left w:w="108" w:type="dxa"/>
        <w:bottom w:w="0" w:type="dxa"/>
        <w:right w:w="108" w:type="dxa"/>
      </w:tblCellMar>
    </w:tblPr>
  </w:style>
  <w:style w:type="table" w:customStyle="1" w:styleId="100">
    <w:name w:val="10"/>
    <w:basedOn w:val="a2"/>
    <w:pPr>
      <w:spacing w:after="0"/>
    </w:pPr>
    <w:rPr>
      <w:sz w:val="22"/>
      <w:szCs w:val="22"/>
    </w:rPr>
    <w:tblPr>
      <w:tblStyleRowBandSize w:val="1"/>
      <w:tblStyleColBandSize w:val="1"/>
      <w:tblInd w:w="0" w:type="dxa"/>
      <w:tblCellMar>
        <w:top w:w="11" w:type="dxa"/>
        <w:left w:w="72" w:type="dxa"/>
        <w:bottom w:w="0" w:type="dxa"/>
        <w:right w:w="0" w:type="dxa"/>
      </w:tblCellMar>
    </w:tblPr>
  </w:style>
  <w:style w:type="table" w:customStyle="1" w:styleId="91">
    <w:name w:val="9"/>
    <w:basedOn w:val="a2"/>
    <w:pPr>
      <w:spacing w:after="0"/>
    </w:pPr>
    <w:rPr>
      <w:sz w:val="22"/>
      <w:szCs w:val="22"/>
    </w:rPr>
    <w:tblPr>
      <w:tblStyleRowBandSize w:val="1"/>
      <w:tblStyleColBandSize w:val="1"/>
      <w:tblInd w:w="0" w:type="dxa"/>
      <w:tblCellMar>
        <w:top w:w="11" w:type="dxa"/>
        <w:left w:w="72" w:type="dxa"/>
        <w:bottom w:w="0" w:type="dxa"/>
        <w:right w:w="0" w:type="dxa"/>
      </w:tblCellMar>
    </w:tblPr>
  </w:style>
  <w:style w:type="table" w:customStyle="1" w:styleId="81">
    <w:name w:val="8"/>
    <w:basedOn w:val="a2"/>
    <w:tblPr>
      <w:tblStyleRowBandSize w:val="1"/>
      <w:tblStyleColBandSize w:val="1"/>
      <w:tblInd w:w="0" w:type="dxa"/>
      <w:tblCellMar>
        <w:top w:w="57" w:type="dxa"/>
        <w:left w:w="57" w:type="dxa"/>
        <w:bottom w:w="57" w:type="dxa"/>
        <w:right w:w="57" w:type="dxa"/>
      </w:tblCellMar>
    </w:tblPr>
  </w:style>
  <w:style w:type="table" w:customStyle="1" w:styleId="71">
    <w:name w:val="7"/>
    <w:basedOn w:val="a2"/>
    <w:tblPr>
      <w:tblStyleRowBandSize w:val="1"/>
      <w:tblStyleColBandSize w:val="1"/>
      <w:tblInd w:w="0" w:type="dxa"/>
      <w:tblCellMar>
        <w:top w:w="57" w:type="dxa"/>
        <w:left w:w="57" w:type="dxa"/>
        <w:bottom w:w="57" w:type="dxa"/>
        <w:right w:w="57" w:type="dxa"/>
      </w:tblCellMar>
    </w:tblPr>
  </w:style>
  <w:style w:type="table" w:customStyle="1" w:styleId="61">
    <w:name w:val="6"/>
    <w:basedOn w:val="a2"/>
    <w:tblPr>
      <w:tblStyleRowBandSize w:val="1"/>
      <w:tblStyleColBandSize w:val="1"/>
      <w:tblInd w:w="0" w:type="dxa"/>
      <w:tblCellMar>
        <w:top w:w="57" w:type="dxa"/>
        <w:left w:w="57" w:type="dxa"/>
        <w:bottom w:w="57" w:type="dxa"/>
        <w:right w:w="57" w:type="dxa"/>
      </w:tblCellMar>
    </w:tblPr>
  </w:style>
  <w:style w:type="table" w:customStyle="1" w:styleId="51">
    <w:name w:val="5"/>
    <w:basedOn w:val="a2"/>
    <w:tblPr>
      <w:tblStyleRowBandSize w:val="1"/>
      <w:tblStyleColBandSize w:val="1"/>
      <w:tblInd w:w="0" w:type="dxa"/>
      <w:tblCellMar>
        <w:top w:w="57" w:type="dxa"/>
        <w:left w:w="57" w:type="dxa"/>
        <w:bottom w:w="57" w:type="dxa"/>
        <w:right w:w="57" w:type="dxa"/>
      </w:tblCellMar>
    </w:tblPr>
  </w:style>
  <w:style w:type="table" w:customStyle="1" w:styleId="41">
    <w:name w:val="4"/>
    <w:basedOn w:val="a2"/>
    <w:pPr>
      <w:spacing w:after="0"/>
    </w:pPr>
    <w:rPr>
      <w:sz w:val="22"/>
      <w:szCs w:val="22"/>
    </w:rPr>
    <w:tblPr>
      <w:tblStyleRowBandSize w:val="1"/>
      <w:tblStyleColBandSize w:val="1"/>
      <w:tblInd w:w="0" w:type="dxa"/>
      <w:tblCellMar>
        <w:top w:w="11" w:type="dxa"/>
        <w:left w:w="72" w:type="dxa"/>
        <w:bottom w:w="0" w:type="dxa"/>
        <w:right w:w="0" w:type="dxa"/>
      </w:tblCellMar>
    </w:tblPr>
  </w:style>
  <w:style w:type="table" w:customStyle="1" w:styleId="31">
    <w:name w:val="3"/>
    <w:basedOn w:val="a2"/>
    <w:pPr>
      <w:spacing w:after="0"/>
    </w:pPr>
    <w:rPr>
      <w:sz w:val="22"/>
      <w:szCs w:val="22"/>
    </w:rPr>
    <w:tblPr>
      <w:tblStyleRowBandSize w:val="1"/>
      <w:tblStyleColBandSize w:val="1"/>
      <w:tblInd w:w="0" w:type="dxa"/>
      <w:tblCellMar>
        <w:top w:w="11" w:type="dxa"/>
        <w:left w:w="72" w:type="dxa"/>
        <w:bottom w:w="0" w:type="dxa"/>
        <w:right w:w="0" w:type="dxa"/>
      </w:tblCellMar>
    </w:tblPr>
  </w:style>
  <w:style w:type="table" w:customStyle="1" w:styleId="23">
    <w:name w:val="2"/>
    <w:basedOn w:val="a2"/>
    <w:pPr>
      <w:spacing w:after="0"/>
    </w:pPr>
    <w:rPr>
      <w:sz w:val="22"/>
      <w:szCs w:val="22"/>
    </w:rPr>
    <w:tblPr>
      <w:tblStyleRowBandSize w:val="1"/>
      <w:tblStyleColBandSize w:val="1"/>
      <w:tblInd w:w="0" w:type="dxa"/>
      <w:tblCellMar>
        <w:top w:w="11" w:type="dxa"/>
        <w:left w:w="72" w:type="dxa"/>
        <w:bottom w:w="0" w:type="dxa"/>
        <w:right w:w="0" w:type="dxa"/>
      </w:tblCellMar>
    </w:tblPr>
  </w:style>
  <w:style w:type="table" w:customStyle="1" w:styleId="19">
    <w:name w:val="1"/>
    <w:basedOn w:val="a2"/>
    <w:pPr>
      <w:spacing w:after="0"/>
    </w:pPr>
    <w:rPr>
      <w:sz w:val="22"/>
      <w:szCs w:val="22"/>
    </w:rPr>
    <w:tblPr>
      <w:tblStyleRowBandSize w:val="1"/>
      <w:tblStyleColBandSize w:val="1"/>
      <w:tblInd w:w="0" w:type="dxa"/>
      <w:tblCellMar>
        <w:top w:w="11" w:type="dxa"/>
        <w:left w:w="72" w:type="dxa"/>
        <w:bottom w:w="0" w:type="dxa"/>
        <w:right w:w="0" w:type="dxa"/>
      </w:tblCellMar>
    </w:tblPr>
  </w:style>
  <w:style w:type="table" w:customStyle="1" w:styleId="afb">
    <w:basedOn w:val="TableNormal3"/>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c">
    <w:basedOn w:val="TableNormal3"/>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d">
    <w:basedOn w:val="TableNormal3"/>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e">
    <w:basedOn w:val="TableNormal3"/>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
    <w:basedOn w:val="TableNormal3"/>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0">
    <w:basedOn w:val="TableNormal3"/>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1">
    <w:basedOn w:val="TableNormal3"/>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2">
    <w:basedOn w:val="TableNormal3"/>
    <w:pPr>
      <w:spacing w:after="0"/>
    </w:pPr>
    <w:rPr>
      <w:sz w:val="22"/>
      <w:szCs w:val="22"/>
    </w:rPr>
    <w:tblPr>
      <w:tblStyleRowBandSize w:val="1"/>
      <w:tblStyleColBandSize w:val="1"/>
      <w:tblCellMar>
        <w:top w:w="11" w:type="dxa"/>
        <w:left w:w="72" w:type="dxa"/>
        <w:bottom w:w="57" w:type="dxa"/>
        <w:right w:w="0" w:type="dxa"/>
      </w:tblCellMar>
    </w:tblPr>
  </w:style>
  <w:style w:type="paragraph" w:styleId="aff3">
    <w:name w:val="Balloon Text"/>
    <w:basedOn w:val="a0"/>
    <w:link w:val="aff4"/>
    <w:uiPriority w:val="99"/>
    <w:semiHidden/>
    <w:unhideWhenUsed/>
    <w:rsid w:val="0057183B"/>
    <w:pPr>
      <w:spacing w:after="0"/>
    </w:pPr>
    <w:rPr>
      <w:rFonts w:ascii="Tahoma" w:hAnsi="Tahoma" w:cs="Tahoma"/>
      <w:sz w:val="16"/>
      <w:szCs w:val="16"/>
    </w:rPr>
  </w:style>
  <w:style w:type="character" w:customStyle="1" w:styleId="aff4">
    <w:name w:val="Текст выноски Знак"/>
    <w:basedOn w:val="a1"/>
    <w:link w:val="aff3"/>
    <w:uiPriority w:val="99"/>
    <w:semiHidden/>
    <w:rsid w:val="0057183B"/>
    <w:rPr>
      <w:rFonts w:ascii="Tahoma" w:hAnsi="Tahoma" w:cs="Tahoma"/>
      <w:sz w:val="16"/>
      <w:szCs w:val="16"/>
    </w:rPr>
  </w:style>
  <w:style w:type="table" w:customStyle="1" w:styleId="aff5">
    <w:basedOn w:val="TableNormal2"/>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6">
    <w:basedOn w:val="TableNormal2"/>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7">
    <w:basedOn w:val="TableNormal2"/>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8">
    <w:basedOn w:val="TableNormal2"/>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9">
    <w:basedOn w:val="TableNormal2"/>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a">
    <w:basedOn w:val="TableNormal2"/>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b">
    <w:basedOn w:val="TableNormal2"/>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c">
    <w:basedOn w:val="TableNormal2"/>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d">
    <w:basedOn w:val="TableNormal2"/>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e">
    <w:basedOn w:val="TableNormal2"/>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f">
    <w:basedOn w:val="TableNormal2"/>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f0">
    <w:basedOn w:val="TableNormal2"/>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f1">
    <w:basedOn w:val="TableNormal2"/>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f2">
    <w:basedOn w:val="TableNormal2"/>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f3">
    <w:basedOn w:val="TableNormal2"/>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f4">
    <w:basedOn w:val="TableNormal2"/>
    <w:pPr>
      <w:spacing w:after="0"/>
    </w:pPr>
    <w:rPr>
      <w:sz w:val="22"/>
      <w:szCs w:val="22"/>
    </w:rPr>
    <w:tblPr>
      <w:tblStyleRowBandSize w:val="1"/>
      <w:tblStyleColBandSize w:val="1"/>
      <w:tblCellMar>
        <w:top w:w="11" w:type="dxa"/>
        <w:left w:w="72" w:type="dxa"/>
        <w:bottom w:w="57" w:type="dxa"/>
        <w:right w:w="0" w:type="dxa"/>
      </w:tblCellMar>
    </w:tblPr>
  </w:style>
  <w:style w:type="paragraph" w:customStyle="1" w:styleId="afff5">
    <w:name w:val="Центрований"/>
    <w:basedOn w:val="a9"/>
    <w:link w:val="Char3"/>
    <w:qFormat/>
    <w:rsid w:val="005C5CBB"/>
    <w:pPr>
      <w:widowControl w:val="0"/>
      <w:spacing w:line="360" w:lineRule="auto"/>
      <w:ind w:firstLine="0"/>
      <w:jc w:val="center"/>
    </w:pPr>
    <w:rPr>
      <w:rFonts w:eastAsia="Courier New" w:cs="Courier New"/>
      <w:color w:val="000000"/>
      <w:sz w:val="24"/>
      <w:lang w:bidi="uk-UA"/>
    </w:rPr>
  </w:style>
  <w:style w:type="paragraph" w:customStyle="1" w:styleId="afff6">
    <w:name w:val="Міністерство"/>
    <w:basedOn w:val="a9"/>
    <w:qFormat/>
    <w:rsid w:val="005C5CBB"/>
    <w:pPr>
      <w:widowControl w:val="0"/>
      <w:ind w:firstLine="0"/>
      <w:jc w:val="center"/>
    </w:pPr>
    <w:rPr>
      <w:caps/>
      <w:sz w:val="22"/>
      <w:szCs w:val="24"/>
    </w:rPr>
  </w:style>
  <w:style w:type="character" w:customStyle="1" w:styleId="Char3">
    <w:name w:val="Центрований Char"/>
    <w:basedOn w:val="a1"/>
    <w:link w:val="afff5"/>
    <w:rsid w:val="005C5CBB"/>
    <w:rPr>
      <w:rFonts w:eastAsia="Courier New" w:cs="Courier New"/>
      <w:color w:val="000000"/>
      <w:sz w:val="24"/>
      <w:lang w:bidi="uk-UA"/>
    </w:rPr>
  </w:style>
  <w:style w:type="paragraph" w:customStyle="1" w:styleId="afff7">
    <w:name w:val="КНУБА"/>
    <w:basedOn w:val="a9"/>
    <w:qFormat/>
    <w:rsid w:val="005C5CBB"/>
    <w:pPr>
      <w:widowControl w:val="0"/>
      <w:autoSpaceDE w:val="0"/>
      <w:autoSpaceDN w:val="0"/>
      <w:ind w:firstLine="0"/>
      <w:jc w:val="center"/>
    </w:pPr>
    <w:rPr>
      <w:b/>
      <w:bCs/>
      <w:caps/>
      <w:sz w:val="22"/>
      <w:szCs w:val="24"/>
    </w:rPr>
  </w:style>
  <w:style w:type="paragraph" w:customStyle="1" w:styleId="afff8">
    <w:name w:val="підрядковий"/>
    <w:basedOn w:val="afff5"/>
    <w:link w:val="Char4"/>
    <w:qFormat/>
    <w:rsid w:val="005C5CBB"/>
    <w:pPr>
      <w:widowControl/>
      <w:spacing w:after="240" w:line="240" w:lineRule="auto"/>
    </w:pPr>
    <w:rPr>
      <w:rFonts w:eastAsia="Times New Roman" w:cs="Times New Roman"/>
      <w:color w:val="auto"/>
      <w:sz w:val="20"/>
      <w:szCs w:val="20"/>
      <w:lang w:bidi="ar-SA"/>
    </w:rPr>
  </w:style>
  <w:style w:type="paragraph" w:customStyle="1" w:styleId="ID">
    <w:name w:val="ID"/>
    <w:basedOn w:val="afff5"/>
    <w:link w:val="IDChar"/>
    <w:qFormat/>
    <w:rsid w:val="005C5CBB"/>
    <w:rPr>
      <w:b/>
      <w:smallCaps/>
      <w:lang w:val="en-US"/>
    </w:rPr>
  </w:style>
  <w:style w:type="character" w:customStyle="1" w:styleId="Char4">
    <w:name w:val="підрядковий Char"/>
    <w:basedOn w:val="a1"/>
    <w:link w:val="afff8"/>
    <w:rsid w:val="005C5CBB"/>
    <w:rPr>
      <w:sz w:val="20"/>
      <w:szCs w:val="20"/>
    </w:rPr>
  </w:style>
  <w:style w:type="character" w:customStyle="1" w:styleId="IDChar">
    <w:name w:val="ID Char"/>
    <w:basedOn w:val="Char3"/>
    <w:link w:val="ID"/>
    <w:rsid w:val="005C5CBB"/>
    <w:rPr>
      <w:rFonts w:eastAsia="Courier New" w:cs="Courier New"/>
      <w:b/>
      <w:smallCaps/>
      <w:color w:val="000000"/>
      <w:sz w:val="24"/>
      <w:lang w:val="en-US" w:bidi="uk-UA"/>
    </w:rPr>
  </w:style>
  <w:style w:type="table" w:customStyle="1" w:styleId="afff9">
    <w:basedOn w:val="TableNormal0"/>
    <w:tblPr>
      <w:tblStyleRowBandSize w:val="1"/>
      <w:tblStyleColBandSize w:val="1"/>
      <w:tblCellMar>
        <w:top w:w="0" w:type="dxa"/>
        <w:left w:w="0" w:type="dxa"/>
        <w:bottom w:w="0" w:type="dxa"/>
        <w:right w:w="0" w:type="dxa"/>
      </w:tblCellMar>
    </w:tblPr>
  </w:style>
  <w:style w:type="table" w:customStyle="1" w:styleId="afffa">
    <w:basedOn w:val="TableNormal0"/>
    <w:pPr>
      <w:spacing w:after="0"/>
    </w:pPr>
    <w:tblPr>
      <w:tblStyleRowBandSize w:val="1"/>
      <w:tblStyleColBandSize w:val="1"/>
      <w:tblCellMar>
        <w:top w:w="57" w:type="dxa"/>
        <w:left w:w="85" w:type="dxa"/>
        <w:bottom w:w="57" w:type="dxa"/>
        <w:right w:w="85" w:type="dxa"/>
      </w:tblCellMar>
    </w:tblPr>
  </w:style>
  <w:style w:type="table" w:customStyle="1" w:styleId="afffb">
    <w:basedOn w:val="TableNormal0"/>
    <w:pPr>
      <w:spacing w:after="0"/>
    </w:pPr>
    <w:tblPr>
      <w:tblStyleRowBandSize w:val="1"/>
      <w:tblStyleColBandSize w:val="1"/>
      <w:tblCellMar>
        <w:top w:w="57" w:type="dxa"/>
        <w:left w:w="85" w:type="dxa"/>
        <w:bottom w:w="57" w:type="dxa"/>
        <w:right w:w="85" w:type="dxa"/>
      </w:tblCellMar>
    </w:tblPr>
  </w:style>
  <w:style w:type="table" w:customStyle="1" w:styleId="afffc">
    <w:basedOn w:val="TableNormal0"/>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fd">
    <w:basedOn w:val="TableNormal0"/>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fe">
    <w:basedOn w:val="TableNormal0"/>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ff">
    <w:basedOn w:val="TableNormal0"/>
    <w:pPr>
      <w:spacing w:after="0"/>
    </w:pPr>
    <w:rPr>
      <w:sz w:val="22"/>
      <w:szCs w:val="22"/>
    </w:rPr>
    <w:tblPr>
      <w:tblStyleRowBandSize w:val="1"/>
      <w:tblStyleColBandSize w:val="1"/>
      <w:tblCellMar>
        <w:top w:w="11" w:type="dxa"/>
        <w:left w:w="72" w:type="dxa"/>
        <w:bottom w:w="57"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uk-UA" w:eastAsia="en-US" w:bidi="ar-SA"/>
      </w:rPr>
    </w:rPrDefault>
    <w:pPrDefault>
      <w:pPr>
        <w:spacing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573E2"/>
  </w:style>
  <w:style w:type="paragraph" w:styleId="1">
    <w:name w:val="heading 1"/>
    <w:basedOn w:val="a0"/>
    <w:next w:val="a0"/>
    <w:link w:val="10"/>
    <w:uiPriority w:val="9"/>
    <w:qFormat/>
    <w:rsid w:val="00D04D58"/>
    <w:pPr>
      <w:keepNext/>
      <w:keepLines/>
      <w:spacing w:before="100" w:beforeAutospacing="1"/>
      <w:ind w:firstLine="0"/>
      <w:jc w:val="center"/>
      <w:outlineLvl w:val="0"/>
    </w:pPr>
    <w:rPr>
      <w:rFonts w:asciiTheme="majorHAnsi" w:eastAsiaTheme="majorEastAsia" w:hAnsiTheme="majorHAnsi" w:cstheme="majorBidi"/>
      <w:b/>
      <w:caps/>
      <w:szCs w:val="40"/>
    </w:rPr>
  </w:style>
  <w:style w:type="paragraph" w:styleId="2">
    <w:name w:val="heading 2"/>
    <w:basedOn w:val="a0"/>
    <w:next w:val="a0"/>
    <w:link w:val="20"/>
    <w:uiPriority w:val="9"/>
    <w:semiHidden/>
    <w:unhideWhenUsed/>
    <w:qFormat/>
    <w:rsid w:val="00376B0F"/>
    <w:pPr>
      <w:keepNext/>
      <w:keepLines/>
      <w:numPr>
        <w:numId w:val="6"/>
      </w:numPr>
      <w:spacing w:before="120"/>
      <w:outlineLvl w:val="1"/>
    </w:pPr>
    <w:rPr>
      <w:rFonts w:asciiTheme="majorHAnsi" w:eastAsiaTheme="majorEastAsia" w:hAnsiTheme="majorHAnsi" w:cstheme="majorBidi"/>
      <w:b/>
      <w:szCs w:val="32"/>
    </w:rPr>
  </w:style>
  <w:style w:type="paragraph" w:styleId="3">
    <w:name w:val="heading 3"/>
    <w:basedOn w:val="a0"/>
    <w:next w:val="a0"/>
    <w:link w:val="30"/>
    <w:uiPriority w:val="9"/>
    <w:semiHidden/>
    <w:unhideWhenUsed/>
    <w:qFormat/>
    <w:rsid w:val="007730C0"/>
    <w:pPr>
      <w:keepNext/>
      <w:keepLines/>
      <w:numPr>
        <w:ilvl w:val="1"/>
        <w:numId w:val="6"/>
      </w:numPr>
      <w:spacing w:before="120"/>
      <w:jc w:val="left"/>
      <w:outlineLvl w:val="2"/>
    </w:pPr>
    <w:rPr>
      <w:rFonts w:asciiTheme="majorHAnsi" w:eastAsiaTheme="majorEastAsia" w:hAnsiTheme="majorHAnsi" w:cstheme="majorBidi"/>
      <w:b/>
      <w:szCs w:val="32"/>
    </w:rPr>
  </w:style>
  <w:style w:type="paragraph" w:styleId="4">
    <w:name w:val="heading 4"/>
    <w:basedOn w:val="a0"/>
    <w:next w:val="a0"/>
    <w:link w:val="40"/>
    <w:uiPriority w:val="9"/>
    <w:semiHidden/>
    <w:unhideWhenUsed/>
    <w:qFormat/>
    <w:rsid w:val="00425151"/>
    <w:pPr>
      <w:keepNext/>
      <w:keepLines/>
      <w:spacing w:before="80" w:after="0"/>
      <w:outlineLvl w:val="3"/>
    </w:pPr>
    <w:rPr>
      <w:rFonts w:asciiTheme="majorHAnsi" w:eastAsiaTheme="majorEastAsia" w:hAnsiTheme="majorHAnsi" w:cstheme="majorBidi"/>
      <w:i/>
      <w:iCs/>
      <w:sz w:val="30"/>
      <w:szCs w:val="30"/>
    </w:rPr>
  </w:style>
  <w:style w:type="paragraph" w:styleId="5">
    <w:name w:val="heading 5"/>
    <w:basedOn w:val="a0"/>
    <w:next w:val="a0"/>
    <w:link w:val="50"/>
    <w:uiPriority w:val="9"/>
    <w:semiHidden/>
    <w:unhideWhenUsed/>
    <w:qFormat/>
    <w:rsid w:val="00425151"/>
    <w:pPr>
      <w:keepNext/>
      <w:keepLines/>
      <w:spacing w:before="40" w:after="0"/>
      <w:outlineLvl w:val="4"/>
    </w:pPr>
    <w:rPr>
      <w:rFonts w:asciiTheme="majorHAnsi" w:eastAsiaTheme="majorEastAsia" w:hAnsiTheme="majorHAnsi" w:cstheme="majorBidi"/>
    </w:rPr>
  </w:style>
  <w:style w:type="paragraph" w:styleId="6">
    <w:name w:val="heading 6"/>
    <w:basedOn w:val="a0"/>
    <w:next w:val="a0"/>
    <w:link w:val="60"/>
    <w:uiPriority w:val="9"/>
    <w:semiHidden/>
    <w:unhideWhenUsed/>
    <w:qFormat/>
    <w:rsid w:val="00425151"/>
    <w:pPr>
      <w:keepNext/>
      <w:keepLines/>
      <w:spacing w:before="40" w:after="0"/>
      <w:outlineLvl w:val="5"/>
    </w:pPr>
    <w:rPr>
      <w:rFonts w:asciiTheme="majorHAnsi" w:eastAsiaTheme="majorEastAsia" w:hAnsiTheme="majorHAnsi" w:cstheme="majorBidi"/>
      <w:i/>
      <w:iCs/>
      <w:sz w:val="26"/>
      <w:szCs w:val="26"/>
    </w:rPr>
  </w:style>
  <w:style w:type="paragraph" w:styleId="7">
    <w:name w:val="heading 7"/>
    <w:basedOn w:val="a0"/>
    <w:next w:val="a0"/>
    <w:link w:val="70"/>
    <w:uiPriority w:val="9"/>
    <w:semiHidden/>
    <w:unhideWhenUsed/>
    <w:qFormat/>
    <w:rsid w:val="00425151"/>
    <w:pPr>
      <w:keepNext/>
      <w:keepLines/>
      <w:spacing w:before="40" w:after="0"/>
      <w:outlineLvl w:val="6"/>
    </w:pPr>
    <w:rPr>
      <w:rFonts w:asciiTheme="majorHAnsi" w:eastAsiaTheme="majorEastAsia" w:hAnsiTheme="majorHAnsi" w:cstheme="majorBidi"/>
      <w:sz w:val="24"/>
      <w:szCs w:val="24"/>
    </w:rPr>
  </w:style>
  <w:style w:type="paragraph" w:styleId="8">
    <w:name w:val="heading 8"/>
    <w:basedOn w:val="a0"/>
    <w:next w:val="a0"/>
    <w:link w:val="80"/>
    <w:uiPriority w:val="9"/>
    <w:semiHidden/>
    <w:unhideWhenUsed/>
    <w:qFormat/>
    <w:rsid w:val="00425151"/>
    <w:pPr>
      <w:keepNext/>
      <w:keepLines/>
      <w:spacing w:before="40" w:after="0"/>
      <w:outlineLvl w:val="7"/>
    </w:pPr>
    <w:rPr>
      <w:rFonts w:asciiTheme="majorHAnsi" w:eastAsiaTheme="majorEastAsia" w:hAnsiTheme="majorHAnsi" w:cstheme="majorBidi"/>
      <w:i/>
      <w:iCs/>
      <w:sz w:val="22"/>
      <w:szCs w:val="22"/>
    </w:rPr>
  </w:style>
  <w:style w:type="paragraph" w:styleId="9">
    <w:name w:val="heading 9"/>
    <w:basedOn w:val="a0"/>
    <w:next w:val="a0"/>
    <w:link w:val="90"/>
    <w:uiPriority w:val="9"/>
    <w:semiHidden/>
    <w:unhideWhenUsed/>
    <w:qFormat/>
    <w:rsid w:val="00425151"/>
    <w:pPr>
      <w:keepNext/>
      <w:keepLines/>
      <w:spacing w:before="40" w:after="0"/>
      <w:outlineLvl w:val="8"/>
    </w:pPr>
    <w:rPr>
      <w:b/>
      <w:bCs/>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link w:val="a5"/>
    <w:uiPriority w:val="10"/>
    <w:qFormat/>
    <w:rsid w:val="00575B31"/>
    <w:pPr>
      <w:pBdr>
        <w:top w:val="single" w:sz="6" w:space="8" w:color="969696" w:themeColor="accent3"/>
        <w:bottom w:val="single" w:sz="6" w:space="8" w:color="969696" w:themeColor="accent3"/>
      </w:pBdr>
      <w:ind w:firstLine="0"/>
      <w:contextualSpacing/>
      <w:jc w:val="center"/>
    </w:pPr>
    <w:rPr>
      <w:rFonts w:asciiTheme="majorHAnsi" w:eastAsiaTheme="majorEastAsia" w:hAnsiTheme="majorHAnsi" w:cstheme="majorBidi"/>
      <w:b/>
      <w:caps/>
      <w:color w:val="000000" w:themeColor="text2"/>
      <w:spacing w:val="30"/>
      <w:sz w:val="3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customStyle="1" w:styleId="10">
    <w:name w:val="Заголовок 1 Знак"/>
    <w:basedOn w:val="a1"/>
    <w:link w:val="1"/>
    <w:uiPriority w:val="9"/>
    <w:rsid w:val="00D04D58"/>
    <w:rPr>
      <w:rFonts w:asciiTheme="majorHAnsi" w:eastAsiaTheme="majorEastAsia" w:hAnsiTheme="majorHAnsi" w:cstheme="majorBidi"/>
      <w:b/>
      <w:caps/>
      <w:sz w:val="28"/>
      <w:szCs w:val="40"/>
      <w:lang w:val="uk-UA"/>
    </w:rPr>
  </w:style>
  <w:style w:type="character" w:customStyle="1" w:styleId="20">
    <w:name w:val="Заголовок 2 Знак"/>
    <w:basedOn w:val="a1"/>
    <w:link w:val="2"/>
    <w:uiPriority w:val="9"/>
    <w:rsid w:val="00257EC8"/>
    <w:rPr>
      <w:rFonts w:asciiTheme="majorHAnsi" w:eastAsiaTheme="majorEastAsia" w:hAnsiTheme="majorHAnsi" w:cstheme="majorBidi"/>
      <w:b/>
      <w:smallCaps/>
      <w:sz w:val="28"/>
      <w:szCs w:val="32"/>
      <w:lang w:val="uk-UA"/>
    </w:rPr>
  </w:style>
  <w:style w:type="character" w:customStyle="1" w:styleId="30">
    <w:name w:val="Заголовок 3 Знак"/>
    <w:basedOn w:val="a1"/>
    <w:link w:val="3"/>
    <w:uiPriority w:val="9"/>
    <w:rsid w:val="007730C0"/>
    <w:rPr>
      <w:rFonts w:asciiTheme="majorHAnsi" w:eastAsiaTheme="majorEastAsia" w:hAnsiTheme="majorHAnsi" w:cstheme="majorBidi"/>
      <w:b/>
      <w:sz w:val="28"/>
      <w:szCs w:val="32"/>
      <w:lang w:val="uk-UA"/>
    </w:rPr>
  </w:style>
  <w:style w:type="character" w:customStyle="1" w:styleId="40">
    <w:name w:val="Заголовок 4 Знак"/>
    <w:basedOn w:val="a1"/>
    <w:link w:val="4"/>
    <w:uiPriority w:val="9"/>
    <w:semiHidden/>
    <w:rsid w:val="00425151"/>
    <w:rPr>
      <w:rFonts w:asciiTheme="majorHAnsi" w:eastAsiaTheme="majorEastAsia" w:hAnsiTheme="majorHAnsi" w:cstheme="majorBidi"/>
      <w:i/>
      <w:iCs/>
      <w:sz w:val="30"/>
      <w:szCs w:val="30"/>
    </w:rPr>
  </w:style>
  <w:style w:type="character" w:customStyle="1" w:styleId="50">
    <w:name w:val="Заголовок 5 Знак"/>
    <w:basedOn w:val="a1"/>
    <w:link w:val="5"/>
    <w:uiPriority w:val="9"/>
    <w:semiHidden/>
    <w:rsid w:val="00425151"/>
    <w:rPr>
      <w:rFonts w:asciiTheme="majorHAnsi" w:eastAsiaTheme="majorEastAsia" w:hAnsiTheme="majorHAnsi" w:cstheme="majorBidi"/>
      <w:sz w:val="28"/>
      <w:szCs w:val="28"/>
    </w:rPr>
  </w:style>
  <w:style w:type="character" w:customStyle="1" w:styleId="60">
    <w:name w:val="Заголовок 6 Знак"/>
    <w:basedOn w:val="a1"/>
    <w:link w:val="6"/>
    <w:uiPriority w:val="9"/>
    <w:semiHidden/>
    <w:rsid w:val="00425151"/>
    <w:rPr>
      <w:rFonts w:asciiTheme="majorHAnsi" w:eastAsiaTheme="majorEastAsia" w:hAnsiTheme="majorHAnsi" w:cstheme="majorBidi"/>
      <w:i/>
      <w:iCs/>
      <w:sz w:val="26"/>
      <w:szCs w:val="26"/>
    </w:rPr>
  </w:style>
  <w:style w:type="character" w:customStyle="1" w:styleId="70">
    <w:name w:val="Заголовок 7 Знак"/>
    <w:basedOn w:val="a1"/>
    <w:link w:val="7"/>
    <w:uiPriority w:val="9"/>
    <w:semiHidden/>
    <w:rsid w:val="00425151"/>
    <w:rPr>
      <w:rFonts w:asciiTheme="majorHAnsi" w:eastAsiaTheme="majorEastAsia" w:hAnsiTheme="majorHAnsi" w:cstheme="majorBidi"/>
      <w:sz w:val="24"/>
      <w:szCs w:val="24"/>
    </w:rPr>
  </w:style>
  <w:style w:type="character" w:customStyle="1" w:styleId="80">
    <w:name w:val="Заголовок 8 Знак"/>
    <w:basedOn w:val="a1"/>
    <w:link w:val="8"/>
    <w:uiPriority w:val="9"/>
    <w:semiHidden/>
    <w:rsid w:val="00425151"/>
    <w:rPr>
      <w:rFonts w:asciiTheme="majorHAnsi" w:eastAsiaTheme="majorEastAsia" w:hAnsiTheme="majorHAnsi" w:cstheme="majorBidi"/>
      <w:i/>
      <w:iCs/>
      <w:sz w:val="22"/>
      <w:szCs w:val="22"/>
    </w:rPr>
  </w:style>
  <w:style w:type="character" w:customStyle="1" w:styleId="90">
    <w:name w:val="Заголовок 9 Знак"/>
    <w:basedOn w:val="a1"/>
    <w:link w:val="9"/>
    <w:uiPriority w:val="9"/>
    <w:semiHidden/>
    <w:rsid w:val="00425151"/>
    <w:rPr>
      <w:b/>
      <w:bCs/>
      <w:i/>
      <w:iCs/>
    </w:rPr>
  </w:style>
  <w:style w:type="paragraph" w:styleId="a6">
    <w:name w:val="caption"/>
    <w:basedOn w:val="a0"/>
    <w:next w:val="a0"/>
    <w:uiPriority w:val="35"/>
    <w:semiHidden/>
    <w:unhideWhenUsed/>
    <w:qFormat/>
    <w:rsid w:val="00425151"/>
    <w:rPr>
      <w:b/>
      <w:bCs/>
      <w:color w:val="404040" w:themeColor="text1" w:themeTint="BF"/>
      <w:sz w:val="16"/>
      <w:szCs w:val="16"/>
    </w:rPr>
  </w:style>
  <w:style w:type="character" w:customStyle="1" w:styleId="a5">
    <w:name w:val="Название Знак"/>
    <w:basedOn w:val="a1"/>
    <w:link w:val="a4"/>
    <w:uiPriority w:val="10"/>
    <w:rsid w:val="00575B31"/>
    <w:rPr>
      <w:rFonts w:asciiTheme="majorHAnsi" w:eastAsiaTheme="majorEastAsia" w:hAnsiTheme="majorHAnsi" w:cstheme="majorBidi"/>
      <w:b/>
      <w:caps/>
      <w:color w:val="000000" w:themeColor="text2"/>
      <w:spacing w:val="30"/>
      <w:sz w:val="32"/>
      <w:szCs w:val="72"/>
      <w:lang w:val="uk-UA"/>
    </w:rPr>
  </w:style>
  <w:style w:type="character" w:styleId="a7">
    <w:name w:val="Strong"/>
    <w:basedOn w:val="a1"/>
    <w:uiPriority w:val="22"/>
    <w:qFormat/>
    <w:rsid w:val="00425151"/>
    <w:rPr>
      <w:b/>
      <w:bCs/>
    </w:rPr>
  </w:style>
  <w:style w:type="character" w:styleId="a8">
    <w:name w:val="Emphasis"/>
    <w:basedOn w:val="a1"/>
    <w:uiPriority w:val="20"/>
    <w:qFormat/>
    <w:rsid w:val="00425151"/>
    <w:rPr>
      <w:i/>
      <w:iCs/>
      <w:color w:val="000000" w:themeColor="text1"/>
    </w:rPr>
  </w:style>
  <w:style w:type="paragraph" w:styleId="a9">
    <w:name w:val="No Spacing"/>
    <w:link w:val="aa"/>
    <w:uiPriority w:val="1"/>
    <w:qFormat/>
    <w:rsid w:val="000F580A"/>
    <w:pPr>
      <w:spacing w:after="0"/>
    </w:pPr>
  </w:style>
  <w:style w:type="character" w:customStyle="1" w:styleId="aa">
    <w:name w:val="Без интервала Знак"/>
    <w:basedOn w:val="a1"/>
    <w:link w:val="a9"/>
    <w:uiPriority w:val="1"/>
    <w:rsid w:val="00141DF9"/>
    <w:rPr>
      <w:sz w:val="28"/>
    </w:rPr>
  </w:style>
  <w:style w:type="paragraph" w:styleId="21">
    <w:name w:val="Quote"/>
    <w:basedOn w:val="a0"/>
    <w:next w:val="a0"/>
    <w:link w:val="22"/>
    <w:uiPriority w:val="29"/>
    <w:qFormat/>
    <w:rsid w:val="00425151"/>
    <w:pPr>
      <w:spacing w:before="160"/>
      <w:ind w:left="720" w:right="720"/>
      <w:jc w:val="center"/>
    </w:pPr>
    <w:rPr>
      <w:i/>
      <w:iCs/>
      <w:color w:val="707070" w:themeColor="accent3" w:themeShade="BF"/>
      <w:sz w:val="24"/>
      <w:szCs w:val="24"/>
    </w:rPr>
  </w:style>
  <w:style w:type="character" w:customStyle="1" w:styleId="22">
    <w:name w:val="Цитата 2 Знак"/>
    <w:basedOn w:val="a1"/>
    <w:link w:val="21"/>
    <w:uiPriority w:val="29"/>
    <w:rsid w:val="00425151"/>
    <w:rPr>
      <w:i/>
      <w:iCs/>
      <w:color w:val="707070" w:themeColor="accent3" w:themeShade="BF"/>
      <w:sz w:val="24"/>
      <w:szCs w:val="24"/>
    </w:rPr>
  </w:style>
  <w:style w:type="paragraph" w:customStyle="1" w:styleId="ab">
    <w:name w:val="центр"/>
    <w:basedOn w:val="a0"/>
    <w:link w:val="Char"/>
    <w:qFormat/>
    <w:rsid w:val="00A37D61"/>
    <w:pPr>
      <w:ind w:firstLine="0"/>
      <w:jc w:val="center"/>
    </w:pPr>
  </w:style>
  <w:style w:type="character" w:customStyle="1" w:styleId="Char">
    <w:name w:val="центр Char"/>
    <w:basedOn w:val="a1"/>
    <w:link w:val="ab"/>
    <w:rsid w:val="00A37D61"/>
    <w:rPr>
      <w:sz w:val="28"/>
      <w:lang w:val="uk-UA" w:eastAsia="uk-UA"/>
    </w:rPr>
  </w:style>
  <w:style w:type="character" w:styleId="ac">
    <w:name w:val="Intense Emphasis"/>
    <w:basedOn w:val="a1"/>
    <w:uiPriority w:val="21"/>
    <w:qFormat/>
    <w:rsid w:val="00425151"/>
    <w:rPr>
      <w:b/>
      <w:bCs/>
      <w:i/>
      <w:iCs/>
      <w:color w:val="auto"/>
    </w:rPr>
  </w:style>
  <w:style w:type="paragraph" w:styleId="ad">
    <w:name w:val="header"/>
    <w:basedOn w:val="a0"/>
    <w:link w:val="ae"/>
    <w:uiPriority w:val="99"/>
    <w:unhideWhenUsed/>
    <w:rsid w:val="009B605B"/>
    <w:pPr>
      <w:tabs>
        <w:tab w:val="center" w:pos="4819"/>
        <w:tab w:val="right" w:pos="9639"/>
      </w:tabs>
      <w:spacing w:after="0"/>
    </w:pPr>
  </w:style>
  <w:style w:type="character" w:customStyle="1" w:styleId="ae">
    <w:name w:val="Верхний колонтитул Знак"/>
    <w:basedOn w:val="a1"/>
    <w:link w:val="ad"/>
    <w:uiPriority w:val="99"/>
    <w:rsid w:val="009B605B"/>
    <w:rPr>
      <w:sz w:val="28"/>
      <w:lang w:val="uk-UA"/>
    </w:rPr>
  </w:style>
  <w:style w:type="character" w:styleId="af">
    <w:name w:val="Book Title"/>
    <w:basedOn w:val="a1"/>
    <w:uiPriority w:val="33"/>
    <w:qFormat/>
    <w:rsid w:val="00425151"/>
    <w:rPr>
      <w:b/>
      <w:bCs/>
      <w:caps w:val="0"/>
      <w:smallCaps/>
      <w:spacing w:val="0"/>
    </w:rPr>
  </w:style>
  <w:style w:type="paragraph" w:styleId="af0">
    <w:name w:val="TOC Heading"/>
    <w:basedOn w:val="1"/>
    <w:next w:val="a0"/>
    <w:uiPriority w:val="39"/>
    <w:semiHidden/>
    <w:unhideWhenUsed/>
    <w:qFormat/>
    <w:rsid w:val="00425151"/>
    <w:pPr>
      <w:outlineLvl w:val="9"/>
    </w:pPr>
  </w:style>
  <w:style w:type="paragraph" w:styleId="af1">
    <w:name w:val="footer"/>
    <w:basedOn w:val="a0"/>
    <w:link w:val="af2"/>
    <w:uiPriority w:val="99"/>
    <w:unhideWhenUsed/>
    <w:rsid w:val="009B605B"/>
    <w:pPr>
      <w:tabs>
        <w:tab w:val="center" w:pos="4819"/>
        <w:tab w:val="right" w:pos="9639"/>
      </w:tabs>
      <w:spacing w:after="0"/>
    </w:pPr>
  </w:style>
  <w:style w:type="character" w:customStyle="1" w:styleId="af2">
    <w:name w:val="Нижний колонтитул Знак"/>
    <w:basedOn w:val="a1"/>
    <w:link w:val="af1"/>
    <w:uiPriority w:val="99"/>
    <w:rsid w:val="009B605B"/>
    <w:rPr>
      <w:sz w:val="28"/>
      <w:lang w:val="uk-UA"/>
    </w:rPr>
  </w:style>
  <w:style w:type="table" w:styleId="af3">
    <w:name w:val="Table Grid"/>
    <w:basedOn w:val="a2"/>
    <w:uiPriority w:val="39"/>
    <w:rsid w:val="00453AD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0"/>
    <w:link w:val="af5"/>
    <w:uiPriority w:val="1"/>
    <w:qFormat/>
    <w:rsid w:val="00B83CAE"/>
    <w:pPr>
      <w:ind w:left="720"/>
      <w:contextualSpacing/>
    </w:pPr>
  </w:style>
  <w:style w:type="character" w:customStyle="1" w:styleId="af5">
    <w:name w:val="Абзац списка Знак"/>
    <w:link w:val="af4"/>
    <w:uiPriority w:val="34"/>
    <w:qFormat/>
    <w:rsid w:val="00FB6544"/>
    <w:rPr>
      <w:sz w:val="28"/>
      <w:lang w:val="uk-UA"/>
    </w:rPr>
  </w:style>
  <w:style w:type="paragraph" w:customStyle="1" w:styleId="a">
    <w:name w:val="Нумерація"/>
    <w:basedOn w:val="af4"/>
    <w:link w:val="Char0"/>
    <w:qFormat/>
    <w:rsid w:val="006D2B41"/>
    <w:pPr>
      <w:numPr>
        <w:numId w:val="3"/>
      </w:numPr>
      <w:shd w:val="clear" w:color="auto" w:fill="FFFFFF"/>
      <w:tabs>
        <w:tab w:val="left" w:pos="851"/>
      </w:tabs>
      <w:ind w:left="0" w:firstLine="426"/>
    </w:pPr>
    <w:rPr>
      <w:iCs/>
    </w:rPr>
  </w:style>
  <w:style w:type="character" w:customStyle="1" w:styleId="Char0">
    <w:name w:val="Нумерація Char"/>
    <w:basedOn w:val="af5"/>
    <w:link w:val="a"/>
    <w:rsid w:val="006D2B41"/>
    <w:rPr>
      <w:rFonts w:ascii="Times New Roman" w:hAnsi="Times New Roman"/>
      <w:iCs/>
      <w:sz w:val="28"/>
      <w:szCs w:val="28"/>
      <w:shd w:val="clear" w:color="auto" w:fill="FFFFFF"/>
      <w:lang w:val="uk-UA"/>
    </w:rPr>
  </w:style>
  <w:style w:type="character" w:styleId="af6">
    <w:name w:val="Hyperlink"/>
    <w:rsid w:val="00F15589"/>
    <w:rPr>
      <w:color w:val="0000FF"/>
      <w:u w:val="single"/>
    </w:rPr>
  </w:style>
  <w:style w:type="paragraph" w:customStyle="1" w:styleId="af7">
    <w:name w:val="Таблиця"/>
    <w:basedOn w:val="a9"/>
    <w:link w:val="Char1"/>
    <w:qFormat/>
    <w:rsid w:val="009D703D"/>
    <w:pPr>
      <w:spacing w:before="120" w:after="120"/>
      <w:jc w:val="center"/>
    </w:pPr>
    <w:rPr>
      <w:b/>
    </w:rPr>
  </w:style>
  <w:style w:type="character" w:customStyle="1" w:styleId="Char1">
    <w:name w:val="Таблиця Char"/>
    <w:basedOn w:val="aa"/>
    <w:link w:val="af7"/>
    <w:rsid w:val="009D703D"/>
    <w:rPr>
      <w:b/>
      <w:sz w:val="28"/>
      <w:lang w:val="uk-UA"/>
    </w:rPr>
  </w:style>
  <w:style w:type="paragraph" w:styleId="af8">
    <w:name w:val="Normal (Web)"/>
    <w:basedOn w:val="a0"/>
    <w:uiPriority w:val="99"/>
    <w:semiHidden/>
    <w:rsid w:val="00FE24A3"/>
    <w:pPr>
      <w:spacing w:before="100" w:beforeAutospacing="1"/>
      <w:jc w:val="left"/>
    </w:pPr>
    <w:rPr>
      <w:sz w:val="24"/>
      <w:szCs w:val="24"/>
    </w:rPr>
  </w:style>
  <w:style w:type="table" w:customStyle="1" w:styleId="TableGrid">
    <w:name w:val="TableGrid"/>
    <w:rsid w:val="00257EC8"/>
    <w:pPr>
      <w:spacing w:after="0"/>
    </w:pPr>
    <w:rPr>
      <w:sz w:val="22"/>
      <w:szCs w:val="22"/>
      <w:lang w:val="ru-RU" w:eastAsia="ru-RU"/>
    </w:rPr>
    <w:tblPr>
      <w:tblCellMar>
        <w:top w:w="0" w:type="dxa"/>
        <w:left w:w="0" w:type="dxa"/>
        <w:bottom w:w="0" w:type="dxa"/>
        <w:right w:w="0" w:type="dxa"/>
      </w:tblCellMar>
    </w:tblPr>
  </w:style>
  <w:style w:type="paragraph" w:customStyle="1" w:styleId="Default">
    <w:name w:val="Default"/>
    <w:rsid w:val="00F54829"/>
    <w:pPr>
      <w:autoSpaceDE w:val="0"/>
      <w:autoSpaceDN w:val="0"/>
      <w:adjustRightInd w:val="0"/>
      <w:spacing w:after="0"/>
    </w:pPr>
    <w:rPr>
      <w:color w:val="000000"/>
      <w:sz w:val="24"/>
      <w:szCs w:val="24"/>
    </w:rPr>
  </w:style>
  <w:style w:type="paragraph" w:customStyle="1" w:styleId="af9">
    <w:name w:val="підзаголовок"/>
    <w:link w:val="Char2"/>
    <w:qFormat/>
    <w:rsid w:val="0028798C"/>
    <w:pPr>
      <w:numPr>
        <w:ilvl w:val="1"/>
      </w:numPr>
      <w:spacing w:after="0"/>
      <w:ind w:firstLine="567"/>
      <w:jc w:val="center"/>
    </w:pPr>
    <w:rPr>
      <w:b/>
      <w:color w:val="000000" w:themeColor="text2"/>
    </w:rPr>
  </w:style>
  <w:style w:type="character" w:customStyle="1" w:styleId="Char2">
    <w:name w:val="підзаголовок Char"/>
    <w:basedOn w:val="a1"/>
    <w:link w:val="af9"/>
    <w:rsid w:val="0028798C"/>
    <w:rPr>
      <w:b/>
      <w:smallCaps/>
      <w:color w:val="000000" w:themeColor="text2"/>
      <w:sz w:val="28"/>
      <w:szCs w:val="28"/>
      <w:lang w:val="uk-UA"/>
    </w:rPr>
  </w:style>
  <w:style w:type="paragraph" w:styleId="afa">
    <w:name w:val="Subtitle"/>
    <w:basedOn w:val="a0"/>
    <w:next w:val="a0"/>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18">
    <w:name w:val="18"/>
    <w:basedOn w:val="a2"/>
    <w:tblPr>
      <w:tblStyleRowBandSize w:val="1"/>
      <w:tblStyleColBandSize w:val="1"/>
      <w:tblInd w:w="0" w:type="dxa"/>
      <w:tblCellMar>
        <w:top w:w="57" w:type="dxa"/>
        <w:left w:w="57" w:type="dxa"/>
        <w:bottom w:w="57" w:type="dxa"/>
        <w:right w:w="57" w:type="dxa"/>
      </w:tblCellMar>
    </w:tblPr>
  </w:style>
  <w:style w:type="table" w:customStyle="1" w:styleId="17">
    <w:name w:val="17"/>
    <w:basedOn w:val="a2"/>
    <w:pPr>
      <w:spacing w:after="0"/>
    </w:pPr>
    <w:tblPr>
      <w:tblStyleRowBandSize w:val="1"/>
      <w:tblStyleColBandSize w:val="1"/>
      <w:tblInd w:w="0" w:type="dxa"/>
      <w:tblCellMar>
        <w:top w:w="0" w:type="dxa"/>
        <w:left w:w="108" w:type="dxa"/>
        <w:bottom w:w="0" w:type="dxa"/>
        <w:right w:w="108" w:type="dxa"/>
      </w:tblCellMar>
    </w:tblPr>
  </w:style>
  <w:style w:type="table" w:customStyle="1" w:styleId="16">
    <w:name w:val="16"/>
    <w:basedOn w:val="a2"/>
    <w:tblPr>
      <w:tblStyleRowBandSize w:val="1"/>
      <w:tblStyleColBandSize w:val="1"/>
      <w:tblInd w:w="0" w:type="dxa"/>
      <w:tblCellMar>
        <w:top w:w="57" w:type="dxa"/>
        <w:left w:w="57" w:type="dxa"/>
        <w:bottom w:w="57" w:type="dxa"/>
        <w:right w:w="57" w:type="dxa"/>
      </w:tblCellMar>
    </w:tblPr>
  </w:style>
  <w:style w:type="table" w:customStyle="1" w:styleId="15">
    <w:name w:val="15"/>
    <w:basedOn w:val="a2"/>
    <w:tblPr>
      <w:tblStyleRowBandSize w:val="1"/>
      <w:tblStyleColBandSize w:val="1"/>
      <w:tblInd w:w="0" w:type="dxa"/>
      <w:tblCellMar>
        <w:top w:w="57" w:type="dxa"/>
        <w:left w:w="57" w:type="dxa"/>
        <w:bottom w:w="57" w:type="dxa"/>
        <w:right w:w="57" w:type="dxa"/>
      </w:tblCellMar>
    </w:tblPr>
  </w:style>
  <w:style w:type="table" w:customStyle="1" w:styleId="14">
    <w:name w:val="14"/>
    <w:basedOn w:val="a2"/>
    <w:tblPr>
      <w:tblStyleRowBandSize w:val="1"/>
      <w:tblStyleColBandSize w:val="1"/>
      <w:tblInd w:w="0" w:type="dxa"/>
      <w:tblCellMar>
        <w:top w:w="57" w:type="dxa"/>
        <w:left w:w="57" w:type="dxa"/>
        <w:bottom w:w="57" w:type="dxa"/>
        <w:right w:w="57" w:type="dxa"/>
      </w:tblCellMar>
    </w:tblPr>
  </w:style>
  <w:style w:type="table" w:customStyle="1" w:styleId="13">
    <w:name w:val="13"/>
    <w:basedOn w:val="a2"/>
    <w:tblPr>
      <w:tblStyleRowBandSize w:val="1"/>
      <w:tblStyleColBandSize w:val="1"/>
      <w:tblInd w:w="0" w:type="dxa"/>
      <w:tblCellMar>
        <w:top w:w="57" w:type="dxa"/>
        <w:left w:w="57" w:type="dxa"/>
        <w:bottom w:w="57" w:type="dxa"/>
        <w:right w:w="57" w:type="dxa"/>
      </w:tblCellMar>
    </w:tblPr>
  </w:style>
  <w:style w:type="table" w:customStyle="1" w:styleId="12">
    <w:name w:val="12"/>
    <w:basedOn w:val="a2"/>
    <w:tblPr>
      <w:tblStyleRowBandSize w:val="1"/>
      <w:tblStyleColBandSize w:val="1"/>
      <w:tblInd w:w="0" w:type="dxa"/>
      <w:tblCellMar>
        <w:top w:w="0" w:type="dxa"/>
        <w:left w:w="115" w:type="dxa"/>
        <w:bottom w:w="0" w:type="dxa"/>
        <w:right w:w="115" w:type="dxa"/>
      </w:tblCellMar>
    </w:tblPr>
  </w:style>
  <w:style w:type="table" w:customStyle="1" w:styleId="11">
    <w:name w:val="11"/>
    <w:basedOn w:val="a2"/>
    <w:pPr>
      <w:spacing w:after="0"/>
    </w:pPr>
    <w:tblPr>
      <w:tblStyleRowBandSize w:val="1"/>
      <w:tblStyleColBandSize w:val="1"/>
      <w:tblInd w:w="0" w:type="dxa"/>
      <w:tblCellMar>
        <w:top w:w="0" w:type="dxa"/>
        <w:left w:w="108" w:type="dxa"/>
        <w:bottom w:w="0" w:type="dxa"/>
        <w:right w:w="108" w:type="dxa"/>
      </w:tblCellMar>
    </w:tblPr>
  </w:style>
  <w:style w:type="table" w:customStyle="1" w:styleId="100">
    <w:name w:val="10"/>
    <w:basedOn w:val="a2"/>
    <w:pPr>
      <w:spacing w:after="0"/>
    </w:pPr>
    <w:rPr>
      <w:sz w:val="22"/>
      <w:szCs w:val="22"/>
    </w:rPr>
    <w:tblPr>
      <w:tblStyleRowBandSize w:val="1"/>
      <w:tblStyleColBandSize w:val="1"/>
      <w:tblInd w:w="0" w:type="dxa"/>
      <w:tblCellMar>
        <w:top w:w="11" w:type="dxa"/>
        <w:left w:w="72" w:type="dxa"/>
        <w:bottom w:w="0" w:type="dxa"/>
        <w:right w:w="0" w:type="dxa"/>
      </w:tblCellMar>
    </w:tblPr>
  </w:style>
  <w:style w:type="table" w:customStyle="1" w:styleId="91">
    <w:name w:val="9"/>
    <w:basedOn w:val="a2"/>
    <w:pPr>
      <w:spacing w:after="0"/>
    </w:pPr>
    <w:rPr>
      <w:sz w:val="22"/>
      <w:szCs w:val="22"/>
    </w:rPr>
    <w:tblPr>
      <w:tblStyleRowBandSize w:val="1"/>
      <w:tblStyleColBandSize w:val="1"/>
      <w:tblInd w:w="0" w:type="dxa"/>
      <w:tblCellMar>
        <w:top w:w="11" w:type="dxa"/>
        <w:left w:w="72" w:type="dxa"/>
        <w:bottom w:w="0" w:type="dxa"/>
        <w:right w:w="0" w:type="dxa"/>
      </w:tblCellMar>
    </w:tblPr>
  </w:style>
  <w:style w:type="table" w:customStyle="1" w:styleId="81">
    <w:name w:val="8"/>
    <w:basedOn w:val="a2"/>
    <w:tblPr>
      <w:tblStyleRowBandSize w:val="1"/>
      <w:tblStyleColBandSize w:val="1"/>
      <w:tblInd w:w="0" w:type="dxa"/>
      <w:tblCellMar>
        <w:top w:w="57" w:type="dxa"/>
        <w:left w:w="57" w:type="dxa"/>
        <w:bottom w:w="57" w:type="dxa"/>
        <w:right w:w="57" w:type="dxa"/>
      </w:tblCellMar>
    </w:tblPr>
  </w:style>
  <w:style w:type="table" w:customStyle="1" w:styleId="71">
    <w:name w:val="7"/>
    <w:basedOn w:val="a2"/>
    <w:tblPr>
      <w:tblStyleRowBandSize w:val="1"/>
      <w:tblStyleColBandSize w:val="1"/>
      <w:tblInd w:w="0" w:type="dxa"/>
      <w:tblCellMar>
        <w:top w:w="57" w:type="dxa"/>
        <w:left w:w="57" w:type="dxa"/>
        <w:bottom w:w="57" w:type="dxa"/>
        <w:right w:w="57" w:type="dxa"/>
      </w:tblCellMar>
    </w:tblPr>
  </w:style>
  <w:style w:type="table" w:customStyle="1" w:styleId="61">
    <w:name w:val="6"/>
    <w:basedOn w:val="a2"/>
    <w:tblPr>
      <w:tblStyleRowBandSize w:val="1"/>
      <w:tblStyleColBandSize w:val="1"/>
      <w:tblInd w:w="0" w:type="dxa"/>
      <w:tblCellMar>
        <w:top w:w="57" w:type="dxa"/>
        <w:left w:w="57" w:type="dxa"/>
        <w:bottom w:w="57" w:type="dxa"/>
        <w:right w:w="57" w:type="dxa"/>
      </w:tblCellMar>
    </w:tblPr>
  </w:style>
  <w:style w:type="table" w:customStyle="1" w:styleId="51">
    <w:name w:val="5"/>
    <w:basedOn w:val="a2"/>
    <w:tblPr>
      <w:tblStyleRowBandSize w:val="1"/>
      <w:tblStyleColBandSize w:val="1"/>
      <w:tblInd w:w="0" w:type="dxa"/>
      <w:tblCellMar>
        <w:top w:w="57" w:type="dxa"/>
        <w:left w:w="57" w:type="dxa"/>
        <w:bottom w:w="57" w:type="dxa"/>
        <w:right w:w="57" w:type="dxa"/>
      </w:tblCellMar>
    </w:tblPr>
  </w:style>
  <w:style w:type="table" w:customStyle="1" w:styleId="41">
    <w:name w:val="4"/>
    <w:basedOn w:val="a2"/>
    <w:pPr>
      <w:spacing w:after="0"/>
    </w:pPr>
    <w:rPr>
      <w:sz w:val="22"/>
      <w:szCs w:val="22"/>
    </w:rPr>
    <w:tblPr>
      <w:tblStyleRowBandSize w:val="1"/>
      <w:tblStyleColBandSize w:val="1"/>
      <w:tblInd w:w="0" w:type="dxa"/>
      <w:tblCellMar>
        <w:top w:w="11" w:type="dxa"/>
        <w:left w:w="72" w:type="dxa"/>
        <w:bottom w:w="0" w:type="dxa"/>
        <w:right w:w="0" w:type="dxa"/>
      </w:tblCellMar>
    </w:tblPr>
  </w:style>
  <w:style w:type="table" w:customStyle="1" w:styleId="31">
    <w:name w:val="3"/>
    <w:basedOn w:val="a2"/>
    <w:pPr>
      <w:spacing w:after="0"/>
    </w:pPr>
    <w:rPr>
      <w:sz w:val="22"/>
      <w:szCs w:val="22"/>
    </w:rPr>
    <w:tblPr>
      <w:tblStyleRowBandSize w:val="1"/>
      <w:tblStyleColBandSize w:val="1"/>
      <w:tblInd w:w="0" w:type="dxa"/>
      <w:tblCellMar>
        <w:top w:w="11" w:type="dxa"/>
        <w:left w:w="72" w:type="dxa"/>
        <w:bottom w:w="0" w:type="dxa"/>
        <w:right w:w="0" w:type="dxa"/>
      </w:tblCellMar>
    </w:tblPr>
  </w:style>
  <w:style w:type="table" w:customStyle="1" w:styleId="23">
    <w:name w:val="2"/>
    <w:basedOn w:val="a2"/>
    <w:pPr>
      <w:spacing w:after="0"/>
    </w:pPr>
    <w:rPr>
      <w:sz w:val="22"/>
      <w:szCs w:val="22"/>
    </w:rPr>
    <w:tblPr>
      <w:tblStyleRowBandSize w:val="1"/>
      <w:tblStyleColBandSize w:val="1"/>
      <w:tblInd w:w="0" w:type="dxa"/>
      <w:tblCellMar>
        <w:top w:w="11" w:type="dxa"/>
        <w:left w:w="72" w:type="dxa"/>
        <w:bottom w:w="0" w:type="dxa"/>
        <w:right w:w="0" w:type="dxa"/>
      </w:tblCellMar>
    </w:tblPr>
  </w:style>
  <w:style w:type="table" w:customStyle="1" w:styleId="19">
    <w:name w:val="1"/>
    <w:basedOn w:val="a2"/>
    <w:pPr>
      <w:spacing w:after="0"/>
    </w:pPr>
    <w:rPr>
      <w:sz w:val="22"/>
      <w:szCs w:val="22"/>
    </w:rPr>
    <w:tblPr>
      <w:tblStyleRowBandSize w:val="1"/>
      <w:tblStyleColBandSize w:val="1"/>
      <w:tblInd w:w="0" w:type="dxa"/>
      <w:tblCellMar>
        <w:top w:w="11" w:type="dxa"/>
        <w:left w:w="72" w:type="dxa"/>
        <w:bottom w:w="0" w:type="dxa"/>
        <w:right w:w="0" w:type="dxa"/>
      </w:tblCellMar>
    </w:tblPr>
  </w:style>
  <w:style w:type="table" w:customStyle="1" w:styleId="afb">
    <w:basedOn w:val="TableNormal3"/>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c">
    <w:basedOn w:val="TableNormal3"/>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d">
    <w:basedOn w:val="TableNormal3"/>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e">
    <w:basedOn w:val="TableNormal3"/>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
    <w:basedOn w:val="TableNormal3"/>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0">
    <w:basedOn w:val="TableNormal3"/>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1">
    <w:basedOn w:val="TableNormal3"/>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2">
    <w:basedOn w:val="TableNormal3"/>
    <w:pPr>
      <w:spacing w:after="0"/>
    </w:pPr>
    <w:rPr>
      <w:sz w:val="22"/>
      <w:szCs w:val="22"/>
    </w:rPr>
    <w:tblPr>
      <w:tblStyleRowBandSize w:val="1"/>
      <w:tblStyleColBandSize w:val="1"/>
      <w:tblCellMar>
        <w:top w:w="11" w:type="dxa"/>
        <w:left w:w="72" w:type="dxa"/>
        <w:bottom w:w="57" w:type="dxa"/>
        <w:right w:w="0" w:type="dxa"/>
      </w:tblCellMar>
    </w:tblPr>
  </w:style>
  <w:style w:type="paragraph" w:styleId="aff3">
    <w:name w:val="Balloon Text"/>
    <w:basedOn w:val="a0"/>
    <w:link w:val="aff4"/>
    <w:uiPriority w:val="99"/>
    <w:semiHidden/>
    <w:unhideWhenUsed/>
    <w:rsid w:val="0057183B"/>
    <w:pPr>
      <w:spacing w:after="0"/>
    </w:pPr>
    <w:rPr>
      <w:rFonts w:ascii="Tahoma" w:hAnsi="Tahoma" w:cs="Tahoma"/>
      <w:sz w:val="16"/>
      <w:szCs w:val="16"/>
    </w:rPr>
  </w:style>
  <w:style w:type="character" w:customStyle="1" w:styleId="aff4">
    <w:name w:val="Текст выноски Знак"/>
    <w:basedOn w:val="a1"/>
    <w:link w:val="aff3"/>
    <w:uiPriority w:val="99"/>
    <w:semiHidden/>
    <w:rsid w:val="0057183B"/>
    <w:rPr>
      <w:rFonts w:ascii="Tahoma" w:hAnsi="Tahoma" w:cs="Tahoma"/>
      <w:sz w:val="16"/>
      <w:szCs w:val="16"/>
    </w:rPr>
  </w:style>
  <w:style w:type="table" w:customStyle="1" w:styleId="aff5">
    <w:basedOn w:val="TableNormal2"/>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6">
    <w:basedOn w:val="TableNormal2"/>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7">
    <w:basedOn w:val="TableNormal2"/>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8">
    <w:basedOn w:val="TableNormal2"/>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9">
    <w:basedOn w:val="TableNormal2"/>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a">
    <w:basedOn w:val="TableNormal2"/>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b">
    <w:basedOn w:val="TableNormal2"/>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c">
    <w:basedOn w:val="TableNormal2"/>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d">
    <w:basedOn w:val="TableNormal2"/>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e">
    <w:basedOn w:val="TableNormal2"/>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f">
    <w:basedOn w:val="TableNormal2"/>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f0">
    <w:basedOn w:val="TableNormal2"/>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f1">
    <w:basedOn w:val="TableNormal2"/>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f2">
    <w:basedOn w:val="TableNormal2"/>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f3">
    <w:basedOn w:val="TableNormal2"/>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f4">
    <w:basedOn w:val="TableNormal2"/>
    <w:pPr>
      <w:spacing w:after="0"/>
    </w:pPr>
    <w:rPr>
      <w:sz w:val="22"/>
      <w:szCs w:val="22"/>
    </w:rPr>
    <w:tblPr>
      <w:tblStyleRowBandSize w:val="1"/>
      <w:tblStyleColBandSize w:val="1"/>
      <w:tblCellMar>
        <w:top w:w="11" w:type="dxa"/>
        <w:left w:w="72" w:type="dxa"/>
        <w:bottom w:w="57" w:type="dxa"/>
        <w:right w:w="0" w:type="dxa"/>
      </w:tblCellMar>
    </w:tblPr>
  </w:style>
  <w:style w:type="paragraph" w:customStyle="1" w:styleId="afff5">
    <w:name w:val="Центрований"/>
    <w:basedOn w:val="a9"/>
    <w:link w:val="Char3"/>
    <w:qFormat/>
    <w:rsid w:val="005C5CBB"/>
    <w:pPr>
      <w:widowControl w:val="0"/>
      <w:spacing w:line="360" w:lineRule="auto"/>
      <w:ind w:firstLine="0"/>
      <w:jc w:val="center"/>
    </w:pPr>
    <w:rPr>
      <w:rFonts w:eastAsia="Courier New" w:cs="Courier New"/>
      <w:color w:val="000000"/>
      <w:sz w:val="24"/>
      <w:lang w:bidi="uk-UA"/>
    </w:rPr>
  </w:style>
  <w:style w:type="paragraph" w:customStyle="1" w:styleId="afff6">
    <w:name w:val="Міністерство"/>
    <w:basedOn w:val="a9"/>
    <w:qFormat/>
    <w:rsid w:val="005C5CBB"/>
    <w:pPr>
      <w:widowControl w:val="0"/>
      <w:ind w:firstLine="0"/>
      <w:jc w:val="center"/>
    </w:pPr>
    <w:rPr>
      <w:caps/>
      <w:sz w:val="22"/>
      <w:szCs w:val="24"/>
    </w:rPr>
  </w:style>
  <w:style w:type="character" w:customStyle="1" w:styleId="Char3">
    <w:name w:val="Центрований Char"/>
    <w:basedOn w:val="a1"/>
    <w:link w:val="afff5"/>
    <w:rsid w:val="005C5CBB"/>
    <w:rPr>
      <w:rFonts w:eastAsia="Courier New" w:cs="Courier New"/>
      <w:color w:val="000000"/>
      <w:sz w:val="24"/>
      <w:lang w:bidi="uk-UA"/>
    </w:rPr>
  </w:style>
  <w:style w:type="paragraph" w:customStyle="1" w:styleId="afff7">
    <w:name w:val="КНУБА"/>
    <w:basedOn w:val="a9"/>
    <w:qFormat/>
    <w:rsid w:val="005C5CBB"/>
    <w:pPr>
      <w:widowControl w:val="0"/>
      <w:autoSpaceDE w:val="0"/>
      <w:autoSpaceDN w:val="0"/>
      <w:ind w:firstLine="0"/>
      <w:jc w:val="center"/>
    </w:pPr>
    <w:rPr>
      <w:b/>
      <w:bCs/>
      <w:caps/>
      <w:sz w:val="22"/>
      <w:szCs w:val="24"/>
    </w:rPr>
  </w:style>
  <w:style w:type="paragraph" w:customStyle="1" w:styleId="afff8">
    <w:name w:val="підрядковий"/>
    <w:basedOn w:val="afff5"/>
    <w:link w:val="Char4"/>
    <w:qFormat/>
    <w:rsid w:val="005C5CBB"/>
    <w:pPr>
      <w:widowControl/>
      <w:spacing w:after="240" w:line="240" w:lineRule="auto"/>
    </w:pPr>
    <w:rPr>
      <w:rFonts w:eastAsia="Times New Roman" w:cs="Times New Roman"/>
      <w:color w:val="auto"/>
      <w:sz w:val="20"/>
      <w:szCs w:val="20"/>
      <w:lang w:bidi="ar-SA"/>
    </w:rPr>
  </w:style>
  <w:style w:type="paragraph" w:customStyle="1" w:styleId="ID">
    <w:name w:val="ID"/>
    <w:basedOn w:val="afff5"/>
    <w:link w:val="IDChar"/>
    <w:qFormat/>
    <w:rsid w:val="005C5CBB"/>
    <w:rPr>
      <w:b/>
      <w:smallCaps/>
      <w:lang w:val="en-US"/>
    </w:rPr>
  </w:style>
  <w:style w:type="character" w:customStyle="1" w:styleId="Char4">
    <w:name w:val="підрядковий Char"/>
    <w:basedOn w:val="a1"/>
    <w:link w:val="afff8"/>
    <w:rsid w:val="005C5CBB"/>
    <w:rPr>
      <w:sz w:val="20"/>
      <w:szCs w:val="20"/>
    </w:rPr>
  </w:style>
  <w:style w:type="character" w:customStyle="1" w:styleId="IDChar">
    <w:name w:val="ID Char"/>
    <w:basedOn w:val="Char3"/>
    <w:link w:val="ID"/>
    <w:rsid w:val="005C5CBB"/>
    <w:rPr>
      <w:rFonts w:eastAsia="Courier New" w:cs="Courier New"/>
      <w:b/>
      <w:smallCaps/>
      <w:color w:val="000000"/>
      <w:sz w:val="24"/>
      <w:lang w:val="en-US" w:bidi="uk-UA"/>
    </w:rPr>
  </w:style>
  <w:style w:type="table" w:customStyle="1" w:styleId="afff9">
    <w:basedOn w:val="TableNormal0"/>
    <w:tblPr>
      <w:tblStyleRowBandSize w:val="1"/>
      <w:tblStyleColBandSize w:val="1"/>
      <w:tblCellMar>
        <w:top w:w="0" w:type="dxa"/>
        <w:left w:w="0" w:type="dxa"/>
        <w:bottom w:w="0" w:type="dxa"/>
        <w:right w:w="0" w:type="dxa"/>
      </w:tblCellMar>
    </w:tblPr>
  </w:style>
  <w:style w:type="table" w:customStyle="1" w:styleId="afffa">
    <w:basedOn w:val="TableNormal0"/>
    <w:pPr>
      <w:spacing w:after="0"/>
    </w:pPr>
    <w:tblPr>
      <w:tblStyleRowBandSize w:val="1"/>
      <w:tblStyleColBandSize w:val="1"/>
      <w:tblCellMar>
        <w:top w:w="57" w:type="dxa"/>
        <w:left w:w="85" w:type="dxa"/>
        <w:bottom w:w="57" w:type="dxa"/>
        <w:right w:w="85" w:type="dxa"/>
      </w:tblCellMar>
    </w:tblPr>
  </w:style>
  <w:style w:type="table" w:customStyle="1" w:styleId="afffb">
    <w:basedOn w:val="TableNormal0"/>
    <w:pPr>
      <w:spacing w:after="0"/>
    </w:pPr>
    <w:tblPr>
      <w:tblStyleRowBandSize w:val="1"/>
      <w:tblStyleColBandSize w:val="1"/>
      <w:tblCellMar>
        <w:top w:w="57" w:type="dxa"/>
        <w:left w:w="85" w:type="dxa"/>
        <w:bottom w:w="57" w:type="dxa"/>
        <w:right w:w="85" w:type="dxa"/>
      </w:tblCellMar>
    </w:tblPr>
  </w:style>
  <w:style w:type="table" w:customStyle="1" w:styleId="afffc">
    <w:basedOn w:val="TableNormal0"/>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fd">
    <w:basedOn w:val="TableNormal0"/>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fe">
    <w:basedOn w:val="TableNormal0"/>
    <w:pPr>
      <w:spacing w:after="0"/>
    </w:pPr>
    <w:rPr>
      <w:sz w:val="22"/>
      <w:szCs w:val="22"/>
    </w:rPr>
    <w:tblPr>
      <w:tblStyleRowBandSize w:val="1"/>
      <w:tblStyleColBandSize w:val="1"/>
      <w:tblCellMar>
        <w:top w:w="11" w:type="dxa"/>
        <w:left w:w="72" w:type="dxa"/>
        <w:bottom w:w="57" w:type="dxa"/>
        <w:right w:w="0" w:type="dxa"/>
      </w:tblCellMar>
    </w:tblPr>
  </w:style>
  <w:style w:type="table" w:customStyle="1" w:styleId="affff">
    <w:basedOn w:val="TableNormal0"/>
    <w:pPr>
      <w:spacing w:after="0"/>
    </w:pPr>
    <w:rPr>
      <w:sz w:val="22"/>
      <w:szCs w:val="22"/>
    </w:rPr>
    <w:tblPr>
      <w:tblStyleRowBandSize w:val="1"/>
      <w:tblStyleColBandSize w:val="1"/>
      <w:tblCellMar>
        <w:top w:w="11" w:type="dxa"/>
        <w:left w:w="72" w:type="dxa"/>
        <w:bottom w:w="57"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library.knuba.edu.ua/" TargetMode="External"/><Relationship Id="rId18" Type="http://schemas.openxmlformats.org/officeDocument/2006/relationships/hyperlink" Target="http://zakon4.rada.gov.ua/laws/show/1556-18" TargetMode="External"/><Relationship Id="rId26" Type="http://schemas.openxmlformats.org/officeDocument/2006/relationships/hyperlink" Target="http://www.unideusto.org/tuningeu" TargetMode="External"/><Relationship Id="rId39" Type="http://schemas.openxmlformats.org/officeDocument/2006/relationships/theme" Target="theme/theme1.xml"/><Relationship Id="rId21" Type="http://schemas.openxmlformats.org/officeDocument/2006/relationships/hyperlink" Target="http://zakon4.rada.gov.ua/laws/show/1341-2011-%D0%BF" TargetMode="External"/><Relationship Id="rId34" Type="http://schemas.openxmlformats.org/officeDocument/2006/relationships/hyperlink" Target="http://erasmusplus.org.ua/korysna-informatsiia/korysni-materialy/category/3-materialy-natsionalnoi-komandy-ekspertiv-shchodo-zaprovadzhennia-instrumentiv-bolonskoho-protsesu.html?download=82:bolonskyi-protses-nova-paradyhma-vyshchoi-osvity-yu-rashkevych&amp;start=80" TargetMode="External"/><Relationship Id="rId7" Type="http://schemas.openxmlformats.org/officeDocument/2006/relationships/footnotes" Target="footnotes.xml"/><Relationship Id="rId12" Type="http://schemas.openxmlformats.org/officeDocument/2006/relationships/hyperlink" Target="https://www.knuba.edu.ua/" TargetMode="External"/><Relationship Id="rId17" Type="http://schemas.openxmlformats.org/officeDocument/2006/relationships/hyperlink" Target="https://mon.gov.ua/ua/osvita/visha-osvita/naukovo-metodichna-rada-ministerstva-osviti-i-nauki-ukrayini/zatverdzheni-standarti-vishoyi-osviti" TargetMode="External"/><Relationship Id="rId25" Type="http://schemas.openxmlformats.org/officeDocument/2006/relationships/hyperlink" Target="https://mon.gov.ua/storage/app/%20media/vyshcha/naukovo-metodychna_rada/2020%20-metod-rekomendacziyi.docx" TargetMode="External"/><Relationship Id="rId33" Type="http://schemas.openxmlformats.org/officeDocument/2006/relationships/hyperlink" Targe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zakon.rada.gov.ua/rada/show/va327609-10" TargetMode="External"/><Relationship Id="rId29" Type="http://schemas.openxmlformats.org/officeDocument/2006/relationships/hyperlink" Target="https://ec.europa.eu/ploteus/content/descriptors-pa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nuba.edu.ua/faculties/fait/kafedri-fait/kafedra-it/" TargetMode="External"/><Relationship Id="rId24" Type="http://schemas.openxmlformats.org/officeDocument/2006/relationships/hyperlink" Target="https://zakon.rada.gov.ua/laws/show/266-2015-%D0%BF" TargetMode="External"/><Relationship Id="rId32" Type="http://schemas.openxmlformats.org/officeDocument/2006/relationships/hyperlink" Target="http://uis.unesco.org/sites/default/files/documents/international-standard-classification-of-education-fields-of-education-and-training-2013-detailed-field-descriptions-2015-en.pdf"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knuba.edu.ua/navchalno-metodichna-diyalnist/katalog-vibirkovix-osvitnix-komponent/" TargetMode="External"/><Relationship Id="rId23" Type="http://schemas.openxmlformats.org/officeDocument/2006/relationships/hyperlink" Target="https://zakon.rada.gov.ua/laws/show/266-2015-%D0%BF" TargetMode="External"/><Relationship Id="rId28" Type="http://schemas.openxmlformats.org/officeDocument/2006/relationships/hyperlink" Target="https://ec.europa.eu/ploteus/sites/eac-eqf/files/en.pdf" TargetMode="External"/><Relationship Id="rId36" Type="http://schemas.openxmlformats.org/officeDocument/2006/relationships/hyperlink" Target="https://www.acm.org/binaries/content/assets/education/msis2016.pdf" TargetMode="External"/><Relationship Id="rId10" Type="http://schemas.openxmlformats.org/officeDocument/2006/relationships/hyperlink" Target="https://www.knuba.edu.ua/about/administrativni-pidrozdili/centr-z-pitan-zabezpechennya-yakosti-osviti/viddil-licenzuvannya-ta-akreditaciyi/kat_op_24_25/" TargetMode="External"/><Relationship Id="rId19" Type="http://schemas.openxmlformats.org/officeDocument/2006/relationships/hyperlink" Target="http://zakon5.rada.gov.ua/laws/show/2145-19" TargetMode="External"/><Relationship Id="rId31" Type="http://schemas.openxmlformats.org/officeDocument/2006/relationships/hyperlink" Target="http://uis.unesco.org/sites/default/files/documents/international-standard-classification-of-education-isced-2011-en.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org2.knuba.edu.ua/" TargetMode="External"/><Relationship Id="rId22" Type="http://schemas.openxmlformats.org/officeDocument/2006/relationships/hyperlink" Target="https://zakon.rada.gov.ua/laws/show/1300-2024-%D0%BF" TargetMode="External"/><Relationship Id="rId27" Type="http://schemas.openxmlformats.org/officeDocument/2006/relationships/hyperlink" Target="https://ihed.org.ua/wp-content/uploads/2018/10/04_2016_ESG_2015.pdf" TargetMode="External"/><Relationship Id="rId30" Type="http://schemas.openxmlformats.org/officeDocument/2006/relationships/hyperlink" Target="http://www.ehea.info/Upload/document/ministerial_declarations/EHEAParis2018_Communique_AppendixIII_952778.pdf%20" TargetMode="External"/><Relationship Id="rId35" Type="http://schemas.openxmlformats.org/officeDocument/2006/relationships/hyperlink" Target="http://erasmusplus.org.ua/korysna-informatsiia/korysni-materialy/category/3-materialynatsionalnoi-komandy-ekspertiv-shchodo-zaprovadzhennia-instrumentiv-bolonskohoprotsesu.html?start=80"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over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s36hOEP2vtp1DN6yjSegEiqlg==">CgMxLjAyCWguMWZvYjl0ZTIIaC5namRneHMyCWguMzBqMHpsbDgAciExYld6aFhsSUE4ZFR6VFF6SUJsQmRHekxSNktrWVgydkM=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4802</Words>
  <Characters>27372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Yevhenii Borodavka/Future Tech /SRUKR/Staff Engineer/Samsung Electronics</dc:creator>
  <cp:lastModifiedBy>Виктор Сапаев</cp:lastModifiedBy>
  <cp:revision>2</cp:revision>
  <dcterms:created xsi:type="dcterms:W3CDTF">2026-02-21T13:33:00Z</dcterms:created>
  <dcterms:modified xsi:type="dcterms:W3CDTF">2026-02-21T13:33:00Z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GrammarlyDocumentId">
    <vt:lpwstr>65827779b2a9126056bc333d3a610fc098e6fa5da9a875d209bb0d2dcad2cc18</vt:lpwstr>
  </property>
</Properties>
</file>